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69" w:rsidRDefault="004328C1" w:rsidP="004328C1">
      <w:pPr>
        <w:spacing w:after="160"/>
        <w:rPr>
          <w:rFonts w:ascii="Arial" w:eastAsia="Malgun Gothic" w:hAnsi="Malgun Gothic"/>
          <w:sz w:val="24"/>
          <w:szCs w:val="24"/>
        </w:rPr>
      </w:pPr>
    </w:p>
    <w:p w:rsidR="00C86EEA" w:rsidRDefault="004328C1" w:rsidP="004328C1">
      <w:pPr>
        <w:spacing w:after="160"/>
        <w:jc w:val="center"/>
        <w:rPr>
          <w:rFonts w:ascii="Arial" w:eastAsia="Arial" w:hAnsi="Arial"/>
          <w:b/>
          <w:sz w:val="24"/>
          <w:szCs w:val="24"/>
          <w:u w:val="single"/>
        </w:rPr>
      </w:pPr>
      <w:r>
        <w:rPr>
          <w:rFonts w:ascii="Arial" w:eastAsia="Malgun Gothic" w:hAnsi="Malgun Gothic"/>
          <w:b/>
          <w:sz w:val="24"/>
          <w:szCs w:val="24"/>
          <w:u w:val="single"/>
        </w:rPr>
        <w:t xml:space="preserve">Lancashire County Council Highway Services </w:t>
      </w:r>
      <w:r>
        <w:rPr>
          <w:rFonts w:ascii="Arial" w:eastAsia="Malgun Gothic" w:hAnsi="Malgun Gothic"/>
          <w:b/>
          <w:sz w:val="24"/>
          <w:szCs w:val="24"/>
          <w:u w:val="single"/>
        </w:rPr>
        <w:t>–</w:t>
      </w:r>
      <w:r>
        <w:rPr>
          <w:rFonts w:ascii="Arial" w:eastAsia="Malgun Gothic" w:hAnsi="Malgun Gothic"/>
          <w:b/>
          <w:sz w:val="24"/>
          <w:szCs w:val="24"/>
          <w:u w:val="single"/>
        </w:rPr>
        <w:t xml:space="preserve"> Winter Service</w:t>
      </w:r>
    </w:p>
    <w:p w:rsidR="00C86EEA" w:rsidRDefault="004328C1" w:rsidP="004328C1">
      <w:pPr>
        <w:spacing w:after="160"/>
        <w:rPr>
          <w:rFonts w:ascii="Arial" w:eastAsia="Malgun Gothic" w:hAnsi="Malgun Gothic"/>
          <w:b/>
          <w:sz w:val="24"/>
          <w:szCs w:val="24"/>
        </w:rPr>
      </w:pPr>
      <w:r>
        <w:rPr>
          <w:rFonts w:ascii="Arial" w:eastAsia="Malgun Gothic" w:hAnsi="Malgun Gothic"/>
          <w:b/>
          <w:sz w:val="24"/>
          <w:szCs w:val="24"/>
        </w:rPr>
        <w:t>Summary of the proposal to reduce treatment intervention level from +1C to +0.5C and optio</w:t>
      </w:r>
      <w:r>
        <w:rPr>
          <w:rFonts w:ascii="Arial" w:eastAsia="Malgun Gothic" w:hAnsi="Malgun Gothic"/>
          <w:b/>
          <w:sz w:val="24"/>
          <w:szCs w:val="24"/>
        </w:rPr>
        <w:t>ns to consider</w:t>
      </w:r>
    </w:p>
    <w:p w:rsidR="00C86EEA" w:rsidRDefault="004328C1" w:rsidP="004328C1">
      <w:pPr>
        <w:spacing w:after="160"/>
        <w:rPr>
          <w:rFonts w:ascii="Arial" w:eastAsia="Malgun Gothic" w:hAnsi="Malgun Gothic"/>
          <w:sz w:val="24"/>
          <w:szCs w:val="24"/>
        </w:rPr>
      </w:pPr>
      <w:r>
        <w:rPr>
          <w:rFonts w:ascii="Arial" w:eastAsia="Malgun Gothic" w:hAnsi="Malgun Gothic"/>
          <w:sz w:val="24"/>
          <w:szCs w:val="24"/>
        </w:rPr>
        <w:t>The county council</w:t>
      </w:r>
      <w:r w:rsidR="007C0D43">
        <w:rPr>
          <w:rFonts w:ascii="Arial" w:eastAsia="Malgun Gothic" w:hAnsi="Malgun Gothic"/>
          <w:sz w:val="24"/>
          <w:szCs w:val="24"/>
        </w:rPr>
        <w:t>'</w:t>
      </w:r>
      <w:r>
        <w:rPr>
          <w:rFonts w:ascii="Arial" w:eastAsia="Malgun Gothic" w:hAnsi="Malgun Gothic"/>
          <w:sz w:val="24"/>
          <w:szCs w:val="24"/>
        </w:rPr>
        <w:t>s</w:t>
      </w:r>
      <w:r>
        <w:rPr>
          <w:rFonts w:ascii="Arial" w:eastAsia="Malgun Gothic" w:hAnsi="Malgun Gothic"/>
          <w:sz w:val="24"/>
          <w:szCs w:val="24"/>
        </w:rPr>
        <w:t xml:space="preserve"> current intervention level for winter treatment is when the road surface temperature is forecast to fall below +1.0C. Gritting of the whole route is instructed if the minimum forecast road surface temperature (RST), of t</w:t>
      </w:r>
      <w:r>
        <w:rPr>
          <w:rFonts w:ascii="Arial" w:eastAsia="Malgun Gothic" w:hAnsi="Malgun Gothic"/>
          <w:sz w:val="24"/>
          <w:szCs w:val="24"/>
        </w:rPr>
        <w:t>he coldest point on that route is forecast to fall below +1.0C and hazards are forecast to be present.</w:t>
      </w:r>
    </w:p>
    <w:p w:rsidR="00C86EEA" w:rsidRDefault="004328C1" w:rsidP="004328C1">
      <w:pPr>
        <w:spacing w:after="160"/>
        <w:rPr>
          <w:rFonts w:ascii="Arial" w:eastAsia="Arial" w:hAnsi="Arial"/>
          <w:sz w:val="24"/>
          <w:szCs w:val="24"/>
        </w:rPr>
      </w:pPr>
      <w:r>
        <w:rPr>
          <w:rFonts w:ascii="Arial" w:eastAsia="Malgun Gothic" w:hAnsi="Malgun Gothic"/>
          <w:sz w:val="24"/>
          <w:szCs w:val="24"/>
        </w:rPr>
        <w:t xml:space="preserve">This </w:t>
      </w:r>
      <w:r w:rsidR="007C0D43">
        <w:rPr>
          <w:rFonts w:ascii="Arial" w:eastAsia="Malgun Gothic" w:hAnsi="Malgun Gothic"/>
          <w:sz w:val="24"/>
          <w:szCs w:val="24"/>
        </w:rPr>
        <w:t xml:space="preserve">document </w:t>
      </w:r>
      <w:r>
        <w:rPr>
          <w:rFonts w:ascii="Arial" w:eastAsia="Malgun Gothic" w:hAnsi="Malgun Gothic"/>
          <w:sz w:val="24"/>
          <w:szCs w:val="24"/>
        </w:rPr>
        <w:t>sets out the rational to reduce the level of the forecast road surface temperature to falling below +0.5C before gritting of the route will</w:t>
      </w:r>
      <w:r>
        <w:rPr>
          <w:rFonts w:ascii="Arial" w:eastAsia="Malgun Gothic" w:hAnsi="Malgun Gothic"/>
          <w:sz w:val="24"/>
          <w:szCs w:val="24"/>
        </w:rPr>
        <w:t xml:space="preserve"> be instructed. This is based on evidence gathered over the last two winter seasons and </w:t>
      </w:r>
      <w:r>
        <w:rPr>
          <w:rFonts w:ascii="Arial" w:eastAsia="Malgun Gothic" w:hAnsi="Malgun Gothic"/>
          <w:sz w:val="24"/>
          <w:szCs w:val="24"/>
        </w:rPr>
        <w:t xml:space="preserve">consideration by </w:t>
      </w:r>
      <w:r>
        <w:rPr>
          <w:rFonts w:ascii="Arial" w:eastAsia="Malgun Gothic" w:hAnsi="Malgun Gothic"/>
          <w:sz w:val="24"/>
          <w:szCs w:val="24"/>
        </w:rPr>
        <w:t xml:space="preserve">county council </w:t>
      </w:r>
      <w:r>
        <w:rPr>
          <w:rFonts w:ascii="Arial" w:eastAsia="Malgun Gothic" w:hAnsi="Malgun Gothic"/>
          <w:sz w:val="24"/>
          <w:szCs w:val="24"/>
        </w:rPr>
        <w:t xml:space="preserve">officers in the highways service who are the </w:t>
      </w:r>
      <w:r>
        <w:rPr>
          <w:rFonts w:ascii="Arial" w:eastAsia="Malgun Gothic" w:hAnsi="Malgun Gothic"/>
          <w:sz w:val="24"/>
          <w:szCs w:val="24"/>
        </w:rPr>
        <w:t xml:space="preserve">decision makers </w:t>
      </w:r>
      <w:r>
        <w:rPr>
          <w:rFonts w:ascii="Arial" w:eastAsia="Malgun Gothic" w:hAnsi="Malgun Gothic"/>
          <w:sz w:val="24"/>
          <w:szCs w:val="24"/>
        </w:rPr>
        <w:t xml:space="preserve">regarding gritting intervention and have </w:t>
      </w:r>
      <w:r>
        <w:rPr>
          <w:rFonts w:ascii="Arial" w:eastAsia="Malgun Gothic" w:hAnsi="Malgun Gothic"/>
          <w:sz w:val="24"/>
          <w:szCs w:val="24"/>
        </w:rPr>
        <w:t xml:space="preserve">many years' experience. </w:t>
      </w:r>
      <w:r>
        <w:rPr>
          <w:rFonts w:ascii="Arial" w:eastAsia="Malgun Gothic" w:hAnsi="Malgun Gothic"/>
          <w:sz w:val="24"/>
          <w:szCs w:val="24"/>
        </w:rPr>
        <w:t>These</w:t>
      </w:r>
      <w:r>
        <w:rPr>
          <w:rFonts w:ascii="Arial" w:eastAsia="Malgun Gothic" w:hAnsi="Malgun Gothic"/>
          <w:sz w:val="24"/>
          <w:szCs w:val="24"/>
        </w:rPr>
        <w:t xml:space="preserve"> d</w:t>
      </w:r>
      <w:r>
        <w:rPr>
          <w:rFonts w:ascii="Arial" w:eastAsia="Malgun Gothic" w:hAnsi="Malgun Gothic"/>
          <w:sz w:val="24"/>
          <w:szCs w:val="24"/>
        </w:rPr>
        <w:t xml:space="preserve">ecision makers believe that with the advancement of forecast and monitoring technology, equipment developments, </w:t>
      </w:r>
      <w:r>
        <w:rPr>
          <w:rFonts w:ascii="Arial" w:eastAsia="Malgun Gothic" w:hAnsi="Malgun Gothic"/>
          <w:sz w:val="24"/>
          <w:szCs w:val="24"/>
        </w:rPr>
        <w:t>existing</w:t>
      </w:r>
      <w:r>
        <w:rPr>
          <w:rFonts w:ascii="Arial" w:eastAsia="Malgun Gothic" w:hAnsi="Malgun Gothic"/>
          <w:sz w:val="24"/>
          <w:szCs w:val="24"/>
        </w:rPr>
        <w:t xml:space="preserve"> salt storage and fleet management</w:t>
      </w:r>
      <w:r>
        <w:rPr>
          <w:rFonts w:ascii="Arial" w:eastAsia="Malgun Gothic" w:hAnsi="Malgun Gothic"/>
          <w:sz w:val="24"/>
          <w:szCs w:val="24"/>
        </w:rPr>
        <w:t xml:space="preserve"> ar</w:t>
      </w:r>
      <w:r>
        <w:rPr>
          <w:rFonts w:ascii="Arial" w:eastAsia="Malgun Gothic" w:hAnsi="Malgun Gothic"/>
          <w:sz w:val="24"/>
          <w:szCs w:val="24"/>
        </w:rPr>
        <w:t>r</w:t>
      </w:r>
      <w:r>
        <w:rPr>
          <w:rFonts w:ascii="Arial" w:eastAsia="Malgun Gothic" w:hAnsi="Malgun Gothic"/>
          <w:sz w:val="24"/>
          <w:szCs w:val="24"/>
        </w:rPr>
        <w:t>angements</w:t>
      </w:r>
      <w:r>
        <w:rPr>
          <w:rFonts w:ascii="Arial" w:eastAsia="Malgun Gothic" w:hAnsi="Malgun Gothic"/>
          <w:sz w:val="24"/>
          <w:szCs w:val="24"/>
        </w:rPr>
        <w:t>, an intervention level of +1.0C is too pessimistic and evidence suggests tha</w:t>
      </w:r>
      <w:r>
        <w:rPr>
          <w:rFonts w:ascii="Arial" w:eastAsia="Malgun Gothic" w:hAnsi="Malgun Gothic"/>
          <w:sz w:val="24"/>
          <w:szCs w:val="24"/>
        </w:rPr>
        <w:t>t gritting is instructed when it is not necessarily required. This results in higher overall winter maintenance costs and disruption to ordinary daytime highway maintenance activities due to downtime.</w:t>
      </w:r>
    </w:p>
    <w:p w:rsidR="00C86EEA" w:rsidRDefault="004328C1" w:rsidP="004328C1">
      <w:pPr>
        <w:rPr>
          <w:rFonts w:ascii="Arial" w:eastAsia="Malgun Gothic" w:hAnsi="Malgun Gothic"/>
          <w:b/>
          <w:sz w:val="24"/>
          <w:szCs w:val="24"/>
          <w:u w:val="single"/>
        </w:rPr>
      </w:pPr>
      <w:r>
        <w:rPr>
          <w:rFonts w:ascii="Arial" w:eastAsia="Malgun Gothic" w:hAnsi="Malgun Gothic"/>
          <w:b/>
          <w:sz w:val="24"/>
          <w:szCs w:val="24"/>
          <w:u w:val="single"/>
        </w:rPr>
        <w:t>Opportunity and Risk</w:t>
      </w:r>
    </w:p>
    <w:p w:rsidR="00C86EEA" w:rsidRDefault="004328C1" w:rsidP="004328C1">
      <w:pPr>
        <w:rPr>
          <w:rFonts w:ascii="Arial" w:eastAsia="Arial" w:hAnsi="Arial"/>
          <w:b/>
          <w:sz w:val="24"/>
          <w:szCs w:val="24"/>
        </w:rPr>
      </w:pPr>
    </w:p>
    <w:p w:rsidR="00C86EEA" w:rsidRDefault="004328C1" w:rsidP="004328C1">
      <w:pPr>
        <w:rPr>
          <w:rFonts w:ascii="Arial" w:eastAsia="Malgun Gothic" w:hAnsi="Malgun Gothic"/>
          <w:sz w:val="24"/>
          <w:szCs w:val="24"/>
        </w:rPr>
      </w:pPr>
      <w:r>
        <w:rPr>
          <w:rFonts w:ascii="Arial" w:eastAsia="Malgun Gothic" w:hAnsi="Malgun Gothic"/>
          <w:sz w:val="24"/>
          <w:szCs w:val="24"/>
        </w:rPr>
        <w:t>The provision of the winter servi</w:t>
      </w:r>
      <w:r>
        <w:rPr>
          <w:rFonts w:ascii="Arial" w:eastAsia="Malgun Gothic" w:hAnsi="Malgun Gothic"/>
          <w:sz w:val="24"/>
          <w:szCs w:val="24"/>
        </w:rPr>
        <w:t>ce for the county council requires not only the management of risks but also gives an opportunity to investigate changes to current  practice based on experience, evidence, changes in national guidance, best practi</w:t>
      </w:r>
      <w:r>
        <w:rPr>
          <w:rFonts w:ascii="Arial" w:eastAsia="Malgun Gothic" w:hAnsi="Malgun Gothic"/>
          <w:sz w:val="24"/>
          <w:szCs w:val="24"/>
        </w:rPr>
        <w:t>c</w:t>
      </w:r>
      <w:r>
        <w:rPr>
          <w:rFonts w:ascii="Arial" w:eastAsia="Malgun Gothic" w:hAnsi="Malgun Gothic"/>
          <w:sz w:val="24"/>
          <w:szCs w:val="24"/>
        </w:rPr>
        <w:t>e, collaboration and technology adv</w:t>
      </w:r>
      <w:r>
        <w:rPr>
          <w:rFonts w:ascii="Arial" w:eastAsia="Malgun Gothic" w:hAnsi="Malgun Gothic"/>
          <w:sz w:val="24"/>
          <w:szCs w:val="24"/>
        </w:rPr>
        <w:t>ances. These can</w:t>
      </w:r>
      <w:r>
        <w:rPr>
          <w:rFonts w:ascii="Arial" w:eastAsia="Malgun Gothic" w:hAnsi="Malgun Gothic"/>
          <w:sz w:val="24"/>
          <w:szCs w:val="24"/>
        </w:rPr>
        <w:t xml:space="preserve"> be summarised as;</w:t>
      </w:r>
    </w:p>
    <w:p w:rsidR="00C86EEA" w:rsidRDefault="004328C1" w:rsidP="004328C1">
      <w:pPr>
        <w:rPr>
          <w:rFonts w:ascii="Arial" w:eastAsia="Malgun Gothic" w:hAnsi="Malgun Gothic"/>
          <w:sz w:val="24"/>
          <w:szCs w:val="24"/>
        </w:rPr>
      </w:pPr>
    </w:p>
    <w:p w:rsidR="00C86EEA" w:rsidRPr="00775527" w:rsidRDefault="004328C1" w:rsidP="004328C1">
      <w:pPr>
        <w:rPr>
          <w:rFonts w:ascii="Arial" w:eastAsia="Malgun Gothic" w:hAnsi="Malgun Gothic"/>
          <w:b/>
          <w:sz w:val="24"/>
          <w:szCs w:val="24"/>
        </w:rPr>
      </w:pPr>
      <w:r w:rsidRPr="00775527">
        <w:rPr>
          <w:rFonts w:ascii="Arial" w:eastAsia="Malgun Gothic" w:hAnsi="Malgun Gothic"/>
          <w:b/>
          <w:sz w:val="24"/>
          <w:szCs w:val="24"/>
        </w:rPr>
        <w:t>Opportunity</w:t>
      </w:r>
    </w:p>
    <w:p w:rsidR="00C86EEA" w:rsidRDefault="004328C1" w:rsidP="004328C1">
      <w:pPr>
        <w:rPr>
          <w:rFonts w:ascii="Arial" w:eastAsia="Arial" w:hAnsi="Arial"/>
          <w:sz w:val="24"/>
          <w:szCs w:val="24"/>
        </w:rPr>
      </w:pPr>
    </w:p>
    <w:p w:rsidR="00C86EEA" w:rsidRDefault="004328C1" w:rsidP="004328C1">
      <w:pPr>
        <w:pStyle w:val="ListParagraph"/>
        <w:numPr>
          <w:ilvl w:val="0"/>
          <w:numId w:val="5"/>
        </w:numPr>
        <w:ind w:left="714" w:hanging="357"/>
        <w:contextualSpacing/>
        <w:rPr>
          <w:rFonts w:ascii="Arial" w:eastAsia="Arial" w:hAnsi="Arial"/>
          <w:sz w:val="24"/>
          <w:szCs w:val="24"/>
        </w:rPr>
      </w:pPr>
      <w:r>
        <w:rPr>
          <w:rFonts w:ascii="Arial" w:eastAsia="Arial" w:hAnsi="Arial"/>
          <w:sz w:val="24"/>
          <w:szCs w:val="24"/>
        </w:rPr>
        <w:t>To reduce the number of network treatments during the winter period, resulting in reduced downtime and expenditure.</w:t>
      </w:r>
    </w:p>
    <w:p w:rsidR="00C86EEA" w:rsidRDefault="004328C1" w:rsidP="004328C1">
      <w:pPr>
        <w:pStyle w:val="ListParagraph"/>
        <w:ind w:left="714"/>
        <w:contextualSpacing/>
        <w:rPr>
          <w:rFonts w:ascii="Arial" w:eastAsia="Arial" w:hAnsi="Arial"/>
          <w:sz w:val="24"/>
          <w:szCs w:val="24"/>
        </w:rPr>
      </w:pPr>
    </w:p>
    <w:p w:rsidR="00C86EEA" w:rsidRDefault="004328C1" w:rsidP="004328C1">
      <w:pPr>
        <w:pStyle w:val="ListParagraph"/>
        <w:numPr>
          <w:ilvl w:val="0"/>
          <w:numId w:val="5"/>
        </w:numPr>
        <w:ind w:left="714" w:hanging="357"/>
        <w:contextualSpacing/>
        <w:rPr>
          <w:rFonts w:ascii="Arial" w:eastAsia="Arial" w:hAnsi="Arial"/>
          <w:sz w:val="24"/>
          <w:szCs w:val="24"/>
        </w:rPr>
      </w:pPr>
      <w:r>
        <w:rPr>
          <w:rFonts w:ascii="Arial" w:eastAsia="Arial" w:hAnsi="Arial"/>
          <w:sz w:val="24"/>
          <w:szCs w:val="24"/>
        </w:rPr>
        <w:t>Reduction in the amount of natural mineral due to reduced salt usage.</w:t>
      </w:r>
    </w:p>
    <w:p w:rsidR="00C86EEA" w:rsidRDefault="004328C1" w:rsidP="004328C1">
      <w:pPr>
        <w:rPr>
          <w:rFonts w:ascii="Arial" w:eastAsia="Arial" w:hAnsi="Arial"/>
          <w:sz w:val="24"/>
          <w:szCs w:val="24"/>
        </w:rPr>
      </w:pPr>
    </w:p>
    <w:p w:rsidR="00C86EEA" w:rsidRPr="00500E09" w:rsidRDefault="004328C1" w:rsidP="004328C1">
      <w:pPr>
        <w:rPr>
          <w:rFonts w:ascii="Arial" w:eastAsia="Arial" w:hAnsi="Arial"/>
          <w:b/>
          <w:sz w:val="24"/>
          <w:szCs w:val="24"/>
          <w:u w:val="single"/>
        </w:rPr>
      </w:pPr>
      <w:r w:rsidRPr="00500E09">
        <w:rPr>
          <w:rFonts w:ascii="Arial" w:eastAsia="Arial" w:hAnsi="Arial"/>
          <w:b/>
          <w:sz w:val="24"/>
          <w:szCs w:val="24"/>
          <w:u w:val="single"/>
        </w:rPr>
        <w:t xml:space="preserve">Treatment </w:t>
      </w:r>
      <w:r w:rsidRPr="00500E09">
        <w:rPr>
          <w:rFonts w:ascii="Arial" w:eastAsia="Arial" w:hAnsi="Arial"/>
          <w:b/>
          <w:sz w:val="24"/>
          <w:szCs w:val="24"/>
          <w:u w:val="single"/>
        </w:rPr>
        <w:t>Reductions</w:t>
      </w:r>
    </w:p>
    <w:p w:rsidR="00C86EEA" w:rsidRPr="00500E09" w:rsidRDefault="004328C1" w:rsidP="004328C1">
      <w:pPr>
        <w:rPr>
          <w:rFonts w:ascii="Arial" w:eastAsia="Arial" w:hAnsi="Arial"/>
          <w:b/>
          <w:sz w:val="24"/>
          <w:szCs w:val="24"/>
        </w:rPr>
      </w:pPr>
    </w:p>
    <w:p w:rsidR="00C86EEA" w:rsidRPr="00500E09" w:rsidRDefault="004328C1" w:rsidP="004328C1">
      <w:pPr>
        <w:rPr>
          <w:rFonts w:ascii="Arial" w:eastAsia="Arial" w:hAnsi="Arial"/>
          <w:sz w:val="24"/>
          <w:szCs w:val="24"/>
        </w:rPr>
      </w:pPr>
      <w:r w:rsidRPr="00500E09">
        <w:rPr>
          <w:rFonts w:ascii="Arial" w:eastAsia="Arial" w:hAnsi="Arial"/>
          <w:sz w:val="24"/>
          <w:szCs w:val="24"/>
        </w:rPr>
        <w:t>The following provides a summary of the previous two winters based on number of route treatment when comparing treatment intervention levels, given the same scenario.</w:t>
      </w:r>
    </w:p>
    <w:p w:rsidR="00C86EEA" w:rsidRPr="00500E09" w:rsidRDefault="004328C1" w:rsidP="004328C1">
      <w:pPr>
        <w:rPr>
          <w:rFonts w:ascii="Arial" w:eastAsia="Arial" w:hAnsi="Arial"/>
          <w:b/>
          <w:sz w:val="24"/>
          <w:szCs w:val="24"/>
        </w:rPr>
      </w:pPr>
    </w:p>
    <w:p w:rsidR="00C86EEA" w:rsidRDefault="004328C1" w:rsidP="004328C1">
      <w:pPr>
        <w:rPr>
          <w:rFonts w:ascii="Arial" w:eastAsia="Arial" w:hAnsi="Arial"/>
          <w:b/>
          <w:sz w:val="24"/>
          <w:szCs w:val="24"/>
        </w:rPr>
      </w:pPr>
      <w:r w:rsidRPr="00500E09">
        <w:rPr>
          <w:rFonts w:ascii="Arial" w:eastAsia="Arial" w:hAnsi="Arial"/>
          <w:b/>
          <w:sz w:val="24"/>
          <w:szCs w:val="24"/>
        </w:rPr>
        <w:t>Summary of Winter Season  2016-17</w:t>
      </w:r>
    </w:p>
    <w:p w:rsidR="00C86EEA" w:rsidRPr="00500E09" w:rsidRDefault="004328C1" w:rsidP="004328C1">
      <w:pPr>
        <w:rPr>
          <w:rFonts w:ascii="Arial" w:eastAsia="Arial" w:hAnsi="Arial"/>
          <w:b/>
          <w:sz w:val="24"/>
          <w:szCs w:val="24"/>
        </w:rPr>
      </w:pPr>
    </w:p>
    <w:p w:rsidR="00C86EEA" w:rsidRPr="00500E09" w:rsidRDefault="004328C1" w:rsidP="004328C1">
      <w:pPr>
        <w:rPr>
          <w:rFonts w:ascii="Arial" w:eastAsia="Arial" w:hAnsi="Arial"/>
          <w:sz w:val="24"/>
          <w:szCs w:val="24"/>
        </w:rPr>
      </w:pPr>
      <w:r w:rsidRPr="00500E09">
        <w:rPr>
          <w:rFonts w:ascii="Arial" w:eastAsia="Arial" w:hAnsi="Arial"/>
          <w:sz w:val="24"/>
          <w:szCs w:val="24"/>
        </w:rPr>
        <w:t xml:space="preserve">Winter period November to March with +1C </w:t>
      </w:r>
      <w:r w:rsidRPr="00500E09">
        <w:rPr>
          <w:rFonts w:ascii="Arial" w:eastAsia="Arial" w:hAnsi="Arial"/>
          <w:sz w:val="24"/>
          <w:szCs w:val="24"/>
        </w:rPr>
        <w:t>intervention level</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3046 individual route treatments undertaken countywide</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1469 in Area East</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851 in Area South</w:t>
      </w:r>
    </w:p>
    <w:p w:rsidR="00C86EEA" w:rsidRDefault="004328C1" w:rsidP="004328C1">
      <w:pPr>
        <w:numPr>
          <w:ilvl w:val="0"/>
          <w:numId w:val="7"/>
        </w:numPr>
        <w:rPr>
          <w:rFonts w:ascii="Arial" w:eastAsia="Arial" w:hAnsi="Arial"/>
          <w:sz w:val="24"/>
          <w:szCs w:val="24"/>
        </w:rPr>
      </w:pPr>
      <w:r w:rsidRPr="00500E09">
        <w:rPr>
          <w:rFonts w:ascii="Arial" w:eastAsia="Arial" w:hAnsi="Arial"/>
          <w:sz w:val="24"/>
          <w:szCs w:val="24"/>
        </w:rPr>
        <w:t>726 in Area North</w:t>
      </w:r>
    </w:p>
    <w:p w:rsidR="00C86EEA" w:rsidRDefault="004328C1" w:rsidP="004328C1">
      <w:pPr>
        <w:ind w:left="1800"/>
        <w:rPr>
          <w:rFonts w:ascii="Arial" w:eastAsia="Arial" w:hAnsi="Arial"/>
          <w:sz w:val="24"/>
          <w:szCs w:val="24"/>
        </w:rPr>
      </w:pPr>
    </w:p>
    <w:p w:rsidR="007C0D43" w:rsidRDefault="007C0D43" w:rsidP="004328C1">
      <w:pPr>
        <w:ind w:left="1800"/>
        <w:rPr>
          <w:rFonts w:ascii="Arial" w:eastAsia="Arial" w:hAnsi="Arial"/>
          <w:sz w:val="24"/>
          <w:szCs w:val="24"/>
        </w:rPr>
      </w:pPr>
    </w:p>
    <w:p w:rsidR="007C0D43" w:rsidRDefault="007C0D43" w:rsidP="004328C1">
      <w:pPr>
        <w:rPr>
          <w:rFonts w:ascii="Arial" w:eastAsia="Arial" w:hAnsi="Arial"/>
          <w:sz w:val="24"/>
          <w:szCs w:val="24"/>
        </w:rPr>
      </w:pPr>
    </w:p>
    <w:p w:rsidR="007C0D43" w:rsidRDefault="007C0D43" w:rsidP="004328C1">
      <w:pPr>
        <w:rPr>
          <w:rFonts w:ascii="Arial" w:eastAsia="Arial" w:hAnsi="Arial"/>
          <w:sz w:val="24"/>
          <w:szCs w:val="24"/>
        </w:rPr>
      </w:pPr>
    </w:p>
    <w:p w:rsidR="004328C1" w:rsidRDefault="004328C1" w:rsidP="004328C1">
      <w:pPr>
        <w:rPr>
          <w:rFonts w:ascii="Arial" w:eastAsia="Arial" w:hAnsi="Arial"/>
          <w:sz w:val="24"/>
          <w:szCs w:val="24"/>
        </w:rPr>
      </w:pPr>
    </w:p>
    <w:p w:rsidR="00C86EEA" w:rsidRDefault="004328C1" w:rsidP="004328C1">
      <w:pPr>
        <w:rPr>
          <w:rFonts w:ascii="Arial" w:eastAsia="Arial" w:hAnsi="Arial"/>
          <w:sz w:val="24"/>
          <w:szCs w:val="24"/>
        </w:rPr>
      </w:pPr>
      <w:r w:rsidRPr="00500E09">
        <w:rPr>
          <w:rFonts w:ascii="Arial" w:eastAsia="Arial" w:hAnsi="Arial"/>
          <w:sz w:val="24"/>
          <w:szCs w:val="24"/>
        </w:rPr>
        <w:t>Winter period November to March with +0.5C intervention level</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2641 individual route treatments would have been undertaken coun</w:t>
      </w:r>
      <w:r w:rsidRPr="00500E09">
        <w:rPr>
          <w:rFonts w:ascii="Arial" w:eastAsia="Arial" w:hAnsi="Arial"/>
          <w:sz w:val="24"/>
          <w:szCs w:val="24"/>
        </w:rPr>
        <w:t>tywide</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1286 in Area East</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750 in Area South</w:t>
      </w:r>
    </w:p>
    <w:p w:rsidR="00C86EEA" w:rsidRDefault="004328C1" w:rsidP="004328C1">
      <w:pPr>
        <w:numPr>
          <w:ilvl w:val="0"/>
          <w:numId w:val="2"/>
        </w:numPr>
        <w:rPr>
          <w:rFonts w:ascii="Arial" w:eastAsia="Arial" w:hAnsi="Arial"/>
          <w:sz w:val="24"/>
          <w:szCs w:val="24"/>
        </w:rPr>
      </w:pPr>
      <w:r w:rsidRPr="00500E09">
        <w:rPr>
          <w:rFonts w:ascii="Arial" w:eastAsia="Arial" w:hAnsi="Arial"/>
          <w:sz w:val="24"/>
          <w:szCs w:val="24"/>
        </w:rPr>
        <w:t>605 in Area North</w:t>
      </w:r>
    </w:p>
    <w:p w:rsidR="00C86EEA" w:rsidRPr="00500E09" w:rsidRDefault="004328C1" w:rsidP="004328C1">
      <w:pPr>
        <w:ind w:left="1800"/>
        <w:rPr>
          <w:rFonts w:ascii="Arial" w:eastAsia="Arial" w:hAnsi="Arial"/>
          <w:sz w:val="24"/>
          <w:szCs w:val="24"/>
        </w:rPr>
      </w:pPr>
    </w:p>
    <w:p w:rsidR="00C86EEA" w:rsidRDefault="004328C1" w:rsidP="004328C1">
      <w:pPr>
        <w:rPr>
          <w:rFonts w:ascii="Arial" w:eastAsia="Arial" w:hAnsi="Arial"/>
          <w:b/>
          <w:sz w:val="24"/>
          <w:szCs w:val="24"/>
          <w:u w:val="single"/>
        </w:rPr>
      </w:pPr>
      <w:r w:rsidRPr="00500E09">
        <w:rPr>
          <w:rFonts w:ascii="Arial" w:eastAsia="Arial" w:hAnsi="Arial"/>
          <w:b/>
          <w:sz w:val="24"/>
          <w:szCs w:val="24"/>
          <w:u w:val="single"/>
        </w:rPr>
        <w:t>Summary of Winter Season  2017-18</w:t>
      </w:r>
    </w:p>
    <w:p w:rsidR="00C86EEA" w:rsidRPr="00500E09" w:rsidRDefault="004328C1" w:rsidP="004328C1">
      <w:pPr>
        <w:rPr>
          <w:rFonts w:ascii="Arial" w:eastAsia="Arial" w:hAnsi="Arial"/>
          <w:b/>
          <w:sz w:val="24"/>
          <w:szCs w:val="24"/>
          <w:u w:val="single"/>
        </w:rPr>
      </w:pPr>
    </w:p>
    <w:p w:rsidR="00C86EEA" w:rsidRPr="00500E09" w:rsidRDefault="004328C1" w:rsidP="004328C1">
      <w:pPr>
        <w:rPr>
          <w:rFonts w:ascii="Arial" w:eastAsia="Arial" w:hAnsi="Arial"/>
          <w:sz w:val="24"/>
          <w:szCs w:val="24"/>
        </w:rPr>
      </w:pPr>
      <w:r w:rsidRPr="00500E09">
        <w:rPr>
          <w:rFonts w:ascii="Arial" w:eastAsia="Arial" w:hAnsi="Arial"/>
          <w:sz w:val="24"/>
          <w:szCs w:val="24"/>
        </w:rPr>
        <w:t>Winter period November to March with +1C intervention level</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4388 individual route treatments undertaken countywide</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2146 in Area East</w:t>
      </w:r>
    </w:p>
    <w:p w:rsidR="00C86EEA" w:rsidRPr="00500E09" w:rsidRDefault="004328C1" w:rsidP="004328C1">
      <w:pPr>
        <w:numPr>
          <w:ilvl w:val="0"/>
          <w:numId w:val="7"/>
        </w:numPr>
        <w:rPr>
          <w:rFonts w:ascii="Arial" w:eastAsia="Arial" w:hAnsi="Arial"/>
          <w:sz w:val="24"/>
          <w:szCs w:val="24"/>
        </w:rPr>
      </w:pPr>
      <w:r w:rsidRPr="00500E09">
        <w:rPr>
          <w:rFonts w:ascii="Arial" w:eastAsia="Arial" w:hAnsi="Arial"/>
          <w:sz w:val="24"/>
          <w:szCs w:val="24"/>
        </w:rPr>
        <w:t>1237 in Area South</w:t>
      </w:r>
    </w:p>
    <w:p w:rsidR="00C86EEA" w:rsidRDefault="004328C1" w:rsidP="004328C1">
      <w:pPr>
        <w:numPr>
          <w:ilvl w:val="0"/>
          <w:numId w:val="7"/>
        </w:numPr>
        <w:rPr>
          <w:rFonts w:ascii="Arial" w:eastAsia="Arial" w:hAnsi="Arial"/>
          <w:sz w:val="24"/>
          <w:szCs w:val="24"/>
        </w:rPr>
      </w:pPr>
      <w:r w:rsidRPr="00500E09">
        <w:rPr>
          <w:rFonts w:ascii="Arial" w:eastAsia="Arial" w:hAnsi="Arial"/>
          <w:sz w:val="24"/>
          <w:szCs w:val="24"/>
        </w:rPr>
        <w:t>1005 in</w:t>
      </w:r>
      <w:r w:rsidRPr="00500E09">
        <w:rPr>
          <w:rFonts w:ascii="Arial" w:eastAsia="Arial" w:hAnsi="Arial"/>
          <w:sz w:val="24"/>
          <w:szCs w:val="24"/>
        </w:rPr>
        <w:t xml:space="preserve"> Area North</w:t>
      </w:r>
    </w:p>
    <w:p w:rsidR="00C86EEA" w:rsidRPr="00500E09" w:rsidRDefault="004328C1" w:rsidP="004328C1">
      <w:pPr>
        <w:ind w:left="1800"/>
        <w:rPr>
          <w:rFonts w:ascii="Arial" w:eastAsia="Arial" w:hAnsi="Arial"/>
          <w:sz w:val="24"/>
          <w:szCs w:val="24"/>
        </w:rPr>
      </w:pPr>
    </w:p>
    <w:p w:rsidR="00C86EEA" w:rsidRDefault="004328C1" w:rsidP="004328C1">
      <w:pPr>
        <w:rPr>
          <w:rFonts w:ascii="Arial" w:eastAsia="Arial" w:hAnsi="Arial"/>
          <w:sz w:val="24"/>
          <w:szCs w:val="24"/>
        </w:rPr>
      </w:pPr>
      <w:r w:rsidRPr="00500E09">
        <w:rPr>
          <w:rFonts w:ascii="Arial" w:eastAsia="Arial" w:hAnsi="Arial"/>
          <w:sz w:val="24"/>
          <w:szCs w:val="24"/>
        </w:rPr>
        <w:t>Winter period November to March with +0.5C intervention level</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3899 individual route treatments would have been undertaken countywide</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1941 in Area East</w:t>
      </w:r>
    </w:p>
    <w:p w:rsidR="00C86EEA" w:rsidRPr="00500E09" w:rsidRDefault="004328C1" w:rsidP="004328C1">
      <w:pPr>
        <w:numPr>
          <w:ilvl w:val="0"/>
          <w:numId w:val="2"/>
        </w:numPr>
        <w:rPr>
          <w:rFonts w:ascii="Arial" w:eastAsia="Arial" w:hAnsi="Arial"/>
          <w:sz w:val="24"/>
          <w:szCs w:val="24"/>
        </w:rPr>
      </w:pPr>
      <w:r w:rsidRPr="00500E09">
        <w:rPr>
          <w:rFonts w:ascii="Arial" w:eastAsia="Arial" w:hAnsi="Arial"/>
          <w:sz w:val="24"/>
          <w:szCs w:val="24"/>
        </w:rPr>
        <w:t>1109 in Area South</w:t>
      </w:r>
    </w:p>
    <w:p w:rsidR="00C86EEA" w:rsidRDefault="004328C1" w:rsidP="004328C1">
      <w:pPr>
        <w:numPr>
          <w:ilvl w:val="0"/>
          <w:numId w:val="2"/>
        </w:numPr>
        <w:rPr>
          <w:rFonts w:ascii="Arial" w:eastAsia="Arial" w:hAnsi="Arial"/>
          <w:sz w:val="24"/>
          <w:szCs w:val="24"/>
        </w:rPr>
      </w:pPr>
      <w:r w:rsidRPr="00500E09">
        <w:rPr>
          <w:rFonts w:ascii="Arial" w:eastAsia="Arial" w:hAnsi="Arial"/>
          <w:sz w:val="24"/>
          <w:szCs w:val="24"/>
        </w:rPr>
        <w:t>849 in Area North</w:t>
      </w:r>
    </w:p>
    <w:p w:rsidR="00C86EEA" w:rsidRPr="00500E09" w:rsidRDefault="004328C1" w:rsidP="004328C1">
      <w:pPr>
        <w:ind w:left="1800"/>
        <w:rPr>
          <w:rFonts w:ascii="Arial" w:eastAsia="Arial" w:hAnsi="Arial"/>
          <w:sz w:val="24"/>
          <w:szCs w:val="24"/>
        </w:rPr>
      </w:pPr>
    </w:p>
    <w:p w:rsidR="00C86EEA" w:rsidRDefault="004328C1" w:rsidP="004328C1">
      <w:pPr>
        <w:rPr>
          <w:rFonts w:ascii="Arial" w:eastAsia="Arial" w:hAnsi="Arial"/>
          <w:sz w:val="24"/>
          <w:szCs w:val="24"/>
        </w:rPr>
      </w:pPr>
      <w:r w:rsidRPr="00500E09">
        <w:rPr>
          <w:rFonts w:ascii="Arial" w:eastAsia="Arial" w:hAnsi="Arial"/>
          <w:sz w:val="24"/>
          <w:szCs w:val="24"/>
        </w:rPr>
        <w:t xml:space="preserve">Therefore had the intervention level been +0.5C over </w:t>
      </w:r>
      <w:r w:rsidRPr="00500E09">
        <w:rPr>
          <w:rFonts w:ascii="Arial" w:eastAsia="Arial" w:hAnsi="Arial"/>
          <w:sz w:val="24"/>
          <w:szCs w:val="24"/>
        </w:rPr>
        <w:t>the past two winters this would have resulted in an overall reduction of 894 individual route treatments. In reality this figure is higher due to the necessity of having to carry out multiple treatments to routes during the overnight period, especially dur</w:t>
      </w:r>
      <w:r w:rsidRPr="00500E09">
        <w:rPr>
          <w:rFonts w:ascii="Arial" w:eastAsia="Arial" w:hAnsi="Arial"/>
          <w:sz w:val="24"/>
          <w:szCs w:val="24"/>
        </w:rPr>
        <w:t>ing the last winter.</w:t>
      </w:r>
    </w:p>
    <w:p w:rsidR="00C86EEA" w:rsidRPr="00500E09" w:rsidRDefault="004328C1" w:rsidP="004328C1">
      <w:pPr>
        <w:rPr>
          <w:rFonts w:ascii="Arial" w:eastAsia="Arial" w:hAnsi="Arial"/>
          <w:sz w:val="24"/>
          <w:szCs w:val="24"/>
        </w:rPr>
      </w:pPr>
    </w:p>
    <w:p w:rsidR="00C86EEA" w:rsidRDefault="004328C1" w:rsidP="004328C1">
      <w:pPr>
        <w:rPr>
          <w:rFonts w:ascii="Arial" w:eastAsia="Arial" w:hAnsi="Arial"/>
          <w:sz w:val="24"/>
          <w:szCs w:val="24"/>
        </w:rPr>
      </w:pPr>
      <w:r w:rsidRPr="00500E09">
        <w:rPr>
          <w:rFonts w:ascii="Arial" w:eastAsia="Arial" w:hAnsi="Arial"/>
          <w:sz w:val="24"/>
          <w:szCs w:val="24"/>
        </w:rPr>
        <w:t>This reduced number of route treatments would have resulted in a reduction of the salt used on the network equating to a substantial amount</w:t>
      </w:r>
      <w:r>
        <w:rPr>
          <w:rFonts w:ascii="Arial" w:eastAsia="Arial" w:hAnsi="Arial"/>
          <w:sz w:val="24"/>
          <w:szCs w:val="24"/>
        </w:rPr>
        <w:t>.</w:t>
      </w:r>
    </w:p>
    <w:p w:rsidR="00C86EEA" w:rsidRPr="00500E09" w:rsidRDefault="004328C1" w:rsidP="004328C1">
      <w:pPr>
        <w:rPr>
          <w:rFonts w:ascii="Arial" w:eastAsia="Arial" w:hAnsi="Arial"/>
          <w:sz w:val="24"/>
          <w:szCs w:val="24"/>
        </w:rPr>
      </w:pPr>
    </w:p>
    <w:p w:rsidR="00C86EEA" w:rsidRDefault="004328C1" w:rsidP="004328C1">
      <w:pPr>
        <w:rPr>
          <w:rFonts w:ascii="Arial" w:eastAsia="Arial" w:hAnsi="Arial"/>
          <w:sz w:val="24"/>
          <w:szCs w:val="24"/>
        </w:rPr>
      </w:pPr>
      <w:r w:rsidRPr="00500E09">
        <w:rPr>
          <w:rFonts w:ascii="Arial" w:eastAsia="Arial" w:hAnsi="Arial"/>
          <w:sz w:val="24"/>
          <w:szCs w:val="24"/>
        </w:rPr>
        <w:t xml:space="preserve">Aggregating all these equates to a decrease in winter maintenance costs totalling </w:t>
      </w:r>
      <w:r>
        <w:rPr>
          <w:rFonts w:ascii="Arial" w:eastAsia="Arial" w:hAnsi="Arial"/>
          <w:sz w:val="24"/>
          <w:szCs w:val="24"/>
        </w:rPr>
        <w:t>c</w:t>
      </w:r>
      <w:r w:rsidRPr="00500E09">
        <w:rPr>
          <w:rFonts w:ascii="Arial" w:eastAsia="Arial" w:hAnsi="Arial"/>
          <w:sz w:val="24"/>
          <w:szCs w:val="24"/>
        </w:rPr>
        <w:t>£220,000.00</w:t>
      </w:r>
      <w:r>
        <w:rPr>
          <w:rFonts w:ascii="Arial" w:eastAsia="Arial" w:hAnsi="Arial"/>
          <w:sz w:val="24"/>
          <w:szCs w:val="24"/>
        </w:rPr>
        <w:t xml:space="preserve"> over the two years</w:t>
      </w:r>
      <w:r>
        <w:rPr>
          <w:rFonts w:ascii="Arial" w:eastAsia="Arial" w:hAnsi="Arial"/>
          <w:sz w:val="24"/>
          <w:szCs w:val="24"/>
        </w:rPr>
        <w:t>.</w:t>
      </w:r>
    </w:p>
    <w:p w:rsidR="00C86EEA" w:rsidRDefault="004328C1" w:rsidP="004328C1">
      <w:pPr>
        <w:rPr>
          <w:rFonts w:ascii="Arial" w:eastAsia="Arial" w:hAnsi="Arial"/>
          <w:sz w:val="24"/>
          <w:szCs w:val="24"/>
        </w:rPr>
      </w:pPr>
    </w:p>
    <w:p w:rsidR="00C86EEA" w:rsidRDefault="004328C1" w:rsidP="004328C1">
      <w:pPr>
        <w:rPr>
          <w:rFonts w:ascii="Arial" w:eastAsia="Arial" w:hAnsi="Arial"/>
          <w:b/>
          <w:sz w:val="24"/>
          <w:szCs w:val="24"/>
        </w:rPr>
      </w:pPr>
      <w:r w:rsidRPr="007B009C">
        <w:rPr>
          <w:rFonts w:ascii="Arial" w:eastAsia="Arial" w:hAnsi="Arial"/>
          <w:b/>
          <w:sz w:val="24"/>
          <w:szCs w:val="24"/>
        </w:rPr>
        <w:t>Salt Reduction</w:t>
      </w:r>
    </w:p>
    <w:p w:rsidR="00C86EEA" w:rsidRDefault="004328C1" w:rsidP="004328C1">
      <w:pPr>
        <w:rPr>
          <w:rFonts w:ascii="Arial" w:eastAsia="Arial" w:hAnsi="Arial"/>
          <w:sz w:val="24"/>
          <w:szCs w:val="24"/>
        </w:rPr>
      </w:pPr>
    </w:p>
    <w:p w:rsidR="00C86EEA" w:rsidRDefault="004328C1" w:rsidP="004328C1">
      <w:pPr>
        <w:rPr>
          <w:rFonts w:ascii="Arial" w:eastAsia="Arial" w:hAnsi="Arial"/>
          <w:b/>
          <w:sz w:val="24"/>
          <w:szCs w:val="24"/>
        </w:rPr>
      </w:pPr>
      <w:r>
        <w:rPr>
          <w:rFonts w:ascii="Arial" w:eastAsia="Arial" w:hAnsi="Arial"/>
          <w:sz w:val="24"/>
          <w:szCs w:val="24"/>
        </w:rPr>
        <w:t xml:space="preserve">Given the reduced number of treatments from the figures above, this would have resulted in a salt usage reduction of approximately 3600t. This contributes significantly to the cost saving but is also a </w:t>
      </w:r>
      <w:r>
        <w:rPr>
          <w:rFonts w:ascii="Arial" w:eastAsia="Arial" w:hAnsi="Arial"/>
          <w:sz w:val="24"/>
          <w:szCs w:val="24"/>
        </w:rPr>
        <w:t>major reduction in the amount of natural mineral used.</w:t>
      </w:r>
    </w:p>
    <w:p w:rsidR="00C86EEA" w:rsidRDefault="004328C1" w:rsidP="004328C1">
      <w:pPr>
        <w:rPr>
          <w:rFonts w:ascii="Arial" w:eastAsia="Arial" w:hAnsi="Arial"/>
          <w:sz w:val="24"/>
          <w:szCs w:val="24"/>
        </w:rPr>
      </w:pPr>
    </w:p>
    <w:p w:rsidR="00C86EEA" w:rsidRPr="00775527" w:rsidRDefault="004328C1" w:rsidP="004328C1">
      <w:pPr>
        <w:contextualSpacing/>
        <w:rPr>
          <w:rFonts w:ascii="Arial" w:eastAsia="Arial" w:hAnsi="Arial"/>
          <w:b/>
          <w:sz w:val="24"/>
          <w:szCs w:val="24"/>
        </w:rPr>
      </w:pPr>
      <w:r w:rsidRPr="00775527">
        <w:rPr>
          <w:rFonts w:ascii="Arial" w:eastAsia="Arial" w:hAnsi="Arial"/>
          <w:b/>
          <w:sz w:val="24"/>
          <w:szCs w:val="24"/>
        </w:rPr>
        <w:t>Risk</w:t>
      </w:r>
    </w:p>
    <w:p w:rsidR="00C86EEA" w:rsidRPr="000F250D" w:rsidRDefault="004328C1" w:rsidP="004328C1">
      <w:pPr>
        <w:pStyle w:val="ListParagraph"/>
        <w:numPr>
          <w:ilvl w:val="0"/>
          <w:numId w:val="5"/>
        </w:numPr>
        <w:ind w:left="720"/>
        <w:contextualSpacing/>
        <w:rPr>
          <w:rFonts w:ascii="Arial" w:eastAsia="Arial" w:hAnsi="Arial"/>
          <w:sz w:val="24"/>
          <w:szCs w:val="24"/>
        </w:rPr>
      </w:pPr>
      <w:r w:rsidRPr="000F250D">
        <w:rPr>
          <w:rFonts w:ascii="Arial" w:eastAsia="Malgun Gothic" w:hAnsi="Malgun Gothic"/>
          <w:sz w:val="24"/>
          <w:szCs w:val="24"/>
        </w:rPr>
        <w:t>The severity of the weather is not as forecast by the contracted, third party forecaster and actual conditions are worse than forecast.</w:t>
      </w:r>
    </w:p>
    <w:p w:rsidR="00C86EEA" w:rsidRDefault="004328C1" w:rsidP="004328C1">
      <w:pPr>
        <w:pStyle w:val="ListParagraph"/>
        <w:contextualSpacing/>
        <w:rPr>
          <w:rFonts w:ascii="Arial" w:eastAsia="Arial" w:hAnsi="Arial"/>
          <w:sz w:val="24"/>
          <w:szCs w:val="24"/>
        </w:rPr>
      </w:pPr>
    </w:p>
    <w:p w:rsidR="00C86EEA" w:rsidRPr="00810816" w:rsidRDefault="004328C1" w:rsidP="004328C1">
      <w:pPr>
        <w:pStyle w:val="ListParagraph"/>
        <w:numPr>
          <w:ilvl w:val="0"/>
          <w:numId w:val="5"/>
        </w:numPr>
        <w:ind w:left="720"/>
        <w:contextualSpacing/>
        <w:rPr>
          <w:rFonts w:ascii="Arial" w:eastAsia="Arial" w:hAnsi="Arial"/>
          <w:sz w:val="24"/>
          <w:szCs w:val="24"/>
        </w:rPr>
      </w:pPr>
      <w:r>
        <w:rPr>
          <w:rFonts w:ascii="Arial" w:eastAsia="Malgun Gothic" w:hAnsi="Malgun Gothic"/>
          <w:sz w:val="24"/>
          <w:szCs w:val="24"/>
        </w:rPr>
        <w:t>The forecast is misinterpreted by the county council Area</w:t>
      </w:r>
      <w:r>
        <w:rPr>
          <w:rFonts w:ascii="Arial" w:eastAsia="Malgun Gothic" w:hAnsi="Malgun Gothic"/>
          <w:sz w:val="24"/>
          <w:szCs w:val="24"/>
        </w:rPr>
        <w:t xml:space="preserve"> Duty Officer (ADO) leading to a lack of appropriate action being taken by the county council to ensure that the safe passage along a highway is not endangered by snow or ice.</w:t>
      </w:r>
    </w:p>
    <w:p w:rsidR="00C86EEA" w:rsidRDefault="004328C1" w:rsidP="004328C1">
      <w:pPr>
        <w:pStyle w:val="ListParagraph"/>
        <w:rPr>
          <w:rFonts w:ascii="Arial" w:eastAsia="Arial" w:hAnsi="Arial"/>
          <w:sz w:val="24"/>
          <w:szCs w:val="24"/>
        </w:rPr>
      </w:pPr>
    </w:p>
    <w:p w:rsidR="007C0D43" w:rsidRDefault="007C0D43" w:rsidP="004328C1">
      <w:pPr>
        <w:pStyle w:val="ListParagraph"/>
        <w:rPr>
          <w:rFonts w:ascii="Arial" w:eastAsia="Arial" w:hAnsi="Arial"/>
          <w:sz w:val="24"/>
          <w:szCs w:val="24"/>
        </w:rPr>
      </w:pPr>
    </w:p>
    <w:p w:rsidR="007C0D43" w:rsidRDefault="007C0D43" w:rsidP="004328C1">
      <w:pPr>
        <w:pStyle w:val="ListParagraph"/>
        <w:rPr>
          <w:rFonts w:ascii="Arial" w:eastAsia="Arial" w:hAnsi="Arial"/>
          <w:sz w:val="24"/>
          <w:szCs w:val="24"/>
        </w:rPr>
      </w:pPr>
    </w:p>
    <w:p w:rsidR="007C0D43" w:rsidRPr="00810816" w:rsidRDefault="007C0D43" w:rsidP="004328C1">
      <w:pPr>
        <w:pStyle w:val="ListParagraph"/>
        <w:rPr>
          <w:rFonts w:ascii="Arial" w:eastAsia="Arial" w:hAnsi="Arial"/>
          <w:sz w:val="24"/>
          <w:szCs w:val="24"/>
        </w:rPr>
      </w:pPr>
    </w:p>
    <w:p w:rsidR="004328C1" w:rsidRDefault="004328C1" w:rsidP="004328C1">
      <w:pPr>
        <w:rPr>
          <w:rFonts w:ascii="Arial" w:eastAsia="Malgun Gothic" w:hAnsi="Malgun Gothic"/>
          <w:b/>
          <w:sz w:val="24"/>
          <w:szCs w:val="24"/>
        </w:rPr>
      </w:pPr>
    </w:p>
    <w:p w:rsidR="004328C1" w:rsidRDefault="004328C1" w:rsidP="004328C1">
      <w:pPr>
        <w:rPr>
          <w:rFonts w:ascii="Arial" w:eastAsia="Malgun Gothic" w:hAnsi="Malgun Gothic"/>
          <w:b/>
          <w:sz w:val="24"/>
          <w:szCs w:val="24"/>
        </w:rPr>
      </w:pPr>
    </w:p>
    <w:p w:rsidR="004328C1" w:rsidRDefault="004328C1" w:rsidP="004328C1">
      <w:pPr>
        <w:rPr>
          <w:rFonts w:ascii="Arial" w:eastAsia="Malgun Gothic" w:hAnsi="Malgun Gothic"/>
          <w:b/>
          <w:sz w:val="24"/>
          <w:szCs w:val="24"/>
        </w:rPr>
      </w:pPr>
    </w:p>
    <w:p w:rsidR="00C86EEA" w:rsidRDefault="004328C1" w:rsidP="004328C1">
      <w:pPr>
        <w:rPr>
          <w:rFonts w:ascii="Arial" w:eastAsia="Arial" w:hAnsi="Arial"/>
          <w:sz w:val="24"/>
          <w:szCs w:val="24"/>
        </w:rPr>
      </w:pPr>
      <w:r>
        <w:rPr>
          <w:rFonts w:ascii="Arial" w:eastAsia="Malgun Gothic" w:hAnsi="Malgun Gothic"/>
          <w:b/>
          <w:sz w:val="24"/>
          <w:szCs w:val="24"/>
        </w:rPr>
        <w:t xml:space="preserve">Inaccurate forecast - </w:t>
      </w:r>
      <w:r>
        <w:rPr>
          <w:rFonts w:ascii="Arial" w:eastAsia="Malgun Gothic" w:hAnsi="Malgun Gothic"/>
          <w:sz w:val="24"/>
          <w:szCs w:val="24"/>
        </w:rPr>
        <w:t>associated with this is that the safety factor of an inte</w:t>
      </w:r>
      <w:r>
        <w:rPr>
          <w:rFonts w:ascii="Arial" w:eastAsia="Malgun Gothic" w:hAnsi="Malgun Gothic"/>
          <w:sz w:val="24"/>
          <w:szCs w:val="24"/>
        </w:rPr>
        <w:t>rvention level of +1.0</w:t>
      </w:r>
      <w:r>
        <w:rPr>
          <w:rFonts w:ascii="Arial" w:eastAsia="Malgun Gothic" w:hAnsi="Malgun Gothic"/>
          <w:sz w:val="24"/>
          <w:szCs w:val="24"/>
          <w:vertAlign w:val="superscript"/>
        </w:rPr>
        <w:t>O</w:t>
      </w:r>
      <w:r>
        <w:rPr>
          <w:rFonts w:ascii="Arial" w:eastAsia="Malgun Gothic" w:hAnsi="Malgun Gothic"/>
          <w:sz w:val="24"/>
          <w:szCs w:val="24"/>
        </w:rPr>
        <w:t>C above freezing being reduced to +0.5</w:t>
      </w:r>
      <w:r>
        <w:rPr>
          <w:rFonts w:ascii="Arial" w:eastAsia="Malgun Gothic" w:hAnsi="Malgun Gothic"/>
          <w:sz w:val="24"/>
          <w:szCs w:val="24"/>
          <w:vertAlign w:val="superscript"/>
        </w:rPr>
        <w:t>O</w:t>
      </w:r>
      <w:r>
        <w:rPr>
          <w:rFonts w:ascii="Arial" w:eastAsia="Malgun Gothic" w:hAnsi="Malgun Gothic"/>
          <w:sz w:val="24"/>
          <w:szCs w:val="24"/>
        </w:rPr>
        <w:t>C reduces the margin for error by the forecaster and subsequent action lack of action by the council.</w:t>
      </w:r>
    </w:p>
    <w:p w:rsidR="007C0D43" w:rsidRDefault="007C0D43" w:rsidP="004328C1">
      <w:pPr>
        <w:rPr>
          <w:rFonts w:ascii="Arial" w:eastAsia="Malgun Gothic" w:hAnsi="Malgun Gothic"/>
          <w:sz w:val="24"/>
          <w:szCs w:val="24"/>
        </w:rPr>
      </w:pPr>
    </w:p>
    <w:p w:rsidR="00C86EEA" w:rsidRDefault="004328C1" w:rsidP="004328C1">
      <w:pPr>
        <w:rPr>
          <w:rFonts w:ascii="Arial" w:eastAsia="Malgun Gothic" w:hAnsi="Malgun Gothic"/>
          <w:sz w:val="24"/>
          <w:szCs w:val="24"/>
        </w:rPr>
      </w:pPr>
      <w:r>
        <w:rPr>
          <w:rFonts w:ascii="Arial" w:eastAsia="Malgun Gothic" w:hAnsi="Malgun Gothic"/>
          <w:sz w:val="24"/>
          <w:szCs w:val="24"/>
        </w:rPr>
        <w:t>For example if a segment on a route was forecast to fall to +0.6</w:t>
      </w:r>
      <w:r>
        <w:rPr>
          <w:rFonts w:ascii="Arial" w:eastAsia="Malgun Gothic" w:hAnsi="Malgun Gothic"/>
          <w:sz w:val="24"/>
          <w:szCs w:val="24"/>
          <w:vertAlign w:val="superscript"/>
        </w:rPr>
        <w:t>O</w:t>
      </w:r>
      <w:r>
        <w:rPr>
          <w:rFonts w:ascii="Arial" w:eastAsia="Malgun Gothic" w:hAnsi="Malgun Gothic"/>
          <w:sz w:val="24"/>
          <w:szCs w:val="24"/>
        </w:rPr>
        <w:t>C but in reality the overn</w:t>
      </w:r>
      <w:r>
        <w:rPr>
          <w:rFonts w:ascii="Arial" w:eastAsia="Malgun Gothic" w:hAnsi="Malgun Gothic"/>
          <w:sz w:val="24"/>
          <w:szCs w:val="24"/>
        </w:rPr>
        <w:t>ight road surface temperature was 1.0</w:t>
      </w:r>
      <w:r>
        <w:rPr>
          <w:rFonts w:ascii="Arial" w:eastAsia="Malgun Gothic" w:hAnsi="Malgun Gothic"/>
          <w:sz w:val="24"/>
          <w:szCs w:val="24"/>
          <w:vertAlign w:val="superscript"/>
        </w:rPr>
        <w:t>O</w:t>
      </w:r>
      <w:r>
        <w:rPr>
          <w:rFonts w:ascii="Arial" w:eastAsia="Malgun Gothic" w:hAnsi="Malgun Gothic"/>
          <w:sz w:val="24"/>
          <w:szCs w:val="24"/>
        </w:rPr>
        <w:t>C lower, resulting in an actual  RST of -0.4</w:t>
      </w:r>
      <w:r>
        <w:rPr>
          <w:rFonts w:ascii="Arial" w:eastAsia="Malgun Gothic" w:hAnsi="Malgun Gothic"/>
          <w:sz w:val="24"/>
          <w:szCs w:val="24"/>
          <w:vertAlign w:val="superscript"/>
        </w:rPr>
        <w:t>O</w:t>
      </w:r>
      <w:r>
        <w:rPr>
          <w:rFonts w:ascii="Arial" w:eastAsia="Malgun Gothic" w:hAnsi="Malgun Gothic"/>
          <w:sz w:val="24"/>
          <w:szCs w:val="24"/>
        </w:rPr>
        <w:t>C, with an intervention level of +1.0C this route is likely to have been gritted</w:t>
      </w:r>
      <w:r>
        <w:rPr>
          <w:rFonts w:ascii="Arial" w:eastAsia="Malgun Gothic" w:hAnsi="Malgun Gothic"/>
          <w:sz w:val="24"/>
          <w:szCs w:val="24"/>
        </w:rPr>
        <w:t xml:space="preserve"> as a precaution</w:t>
      </w:r>
      <w:r>
        <w:rPr>
          <w:rFonts w:ascii="Arial" w:eastAsia="Malgun Gothic" w:hAnsi="Malgun Gothic"/>
          <w:sz w:val="24"/>
          <w:szCs w:val="24"/>
        </w:rPr>
        <w:t>. If the intervention level was lowered to +0.5C, then this route is unlikely</w:t>
      </w:r>
      <w:r>
        <w:rPr>
          <w:rFonts w:ascii="Arial" w:eastAsia="Malgun Gothic" w:hAnsi="Malgun Gothic"/>
          <w:sz w:val="24"/>
          <w:szCs w:val="24"/>
        </w:rPr>
        <w:t xml:space="preserve"> to have been gritted with a possibility that hazards may have formed on that segment of the route.</w:t>
      </w:r>
    </w:p>
    <w:p w:rsidR="00C86EEA" w:rsidRDefault="004328C1" w:rsidP="004328C1">
      <w:pPr>
        <w:rPr>
          <w:rFonts w:ascii="Arial" w:eastAsia="Malgun Gothic" w:hAnsi="Malgun Gothic"/>
          <w:sz w:val="24"/>
          <w:szCs w:val="24"/>
        </w:rPr>
      </w:pPr>
    </w:p>
    <w:p w:rsidR="00C86EEA" w:rsidRDefault="004328C1" w:rsidP="004328C1">
      <w:pPr>
        <w:rPr>
          <w:rFonts w:ascii="Arial" w:eastAsia="Malgun Gothic" w:hAnsi="Malgun Gothic"/>
          <w:sz w:val="24"/>
          <w:szCs w:val="24"/>
        </w:rPr>
      </w:pPr>
      <w:r>
        <w:rPr>
          <w:rFonts w:ascii="Arial" w:eastAsia="Malgun Gothic" w:hAnsi="Malgun Gothic"/>
          <w:sz w:val="24"/>
          <w:szCs w:val="24"/>
        </w:rPr>
        <w:t xml:space="preserve">Consequently, in this scenario there is the possibility of an increased risk to the travelling public on this untreated segment of the network. However in </w:t>
      </w:r>
      <w:r>
        <w:rPr>
          <w:rFonts w:ascii="Arial" w:eastAsia="Malgun Gothic" w:hAnsi="Malgun Gothic"/>
          <w:sz w:val="24"/>
          <w:szCs w:val="24"/>
        </w:rPr>
        <w:t>reality the councils' forecast provider would be aware of the reduced intervention level and would notify the council when the RST fell below it, allowing the decision maker the opportunity to instruct reactive treatment to the network.</w:t>
      </w:r>
    </w:p>
    <w:p w:rsidR="007C0D43" w:rsidRDefault="007C0D43" w:rsidP="004328C1">
      <w:pPr>
        <w:rPr>
          <w:rFonts w:ascii="Arial" w:eastAsia="Malgun Gothic" w:hAnsi="Malgun Gothic"/>
          <w:b/>
          <w:sz w:val="24"/>
          <w:szCs w:val="24"/>
        </w:rPr>
      </w:pPr>
    </w:p>
    <w:p w:rsidR="00C86EEA" w:rsidRDefault="004328C1" w:rsidP="004328C1">
      <w:pPr>
        <w:rPr>
          <w:rFonts w:ascii="Arial" w:eastAsia="Malgun Gothic" w:hAnsi="Malgun Gothic"/>
          <w:b/>
          <w:sz w:val="24"/>
          <w:szCs w:val="24"/>
        </w:rPr>
      </w:pPr>
      <w:r>
        <w:rPr>
          <w:rFonts w:ascii="Arial" w:eastAsia="Malgun Gothic" w:hAnsi="Malgun Gothic"/>
          <w:b/>
          <w:sz w:val="24"/>
          <w:szCs w:val="24"/>
        </w:rPr>
        <w:t>Likelihood of th</w:t>
      </w:r>
      <w:r>
        <w:rPr>
          <w:rFonts w:ascii="Arial" w:eastAsia="Malgun Gothic" w:hAnsi="Malgun Gothic"/>
          <w:b/>
          <w:sz w:val="24"/>
          <w:szCs w:val="24"/>
        </w:rPr>
        <w:t>e actual conditions being worse than forecast</w:t>
      </w:r>
    </w:p>
    <w:p w:rsidR="00C86EEA" w:rsidRDefault="004328C1" w:rsidP="004328C1">
      <w:pPr>
        <w:rPr>
          <w:rFonts w:ascii="Arial" w:eastAsia="Arial" w:hAnsi="Arial"/>
          <w:b/>
          <w:sz w:val="24"/>
          <w:szCs w:val="24"/>
        </w:rPr>
      </w:pPr>
    </w:p>
    <w:p w:rsidR="00C86EEA" w:rsidRDefault="004328C1" w:rsidP="004328C1">
      <w:pPr>
        <w:rPr>
          <w:rFonts w:ascii="Arial" w:eastAsia="Malgun Gothic" w:hAnsi="Malgun Gothic"/>
          <w:sz w:val="24"/>
          <w:szCs w:val="24"/>
        </w:rPr>
      </w:pPr>
      <w:r w:rsidRPr="00FB6957">
        <w:rPr>
          <w:rFonts w:ascii="Arial" w:eastAsia="Malgun Gothic" w:hAnsi="Malgun Gothic"/>
          <w:sz w:val="24"/>
          <w:szCs w:val="24"/>
        </w:rPr>
        <w:t xml:space="preserve">Records show that </w:t>
      </w:r>
      <w:r>
        <w:rPr>
          <w:rFonts w:ascii="Arial" w:eastAsia="Malgun Gothic" w:hAnsi="Malgun Gothic"/>
          <w:sz w:val="24"/>
          <w:szCs w:val="24"/>
        </w:rPr>
        <w:t xml:space="preserve">over the last two winters </w:t>
      </w:r>
      <w:r w:rsidRPr="00FB6957">
        <w:rPr>
          <w:rFonts w:ascii="Arial" w:eastAsia="Malgun Gothic" w:hAnsi="Malgun Gothic"/>
          <w:sz w:val="24"/>
          <w:szCs w:val="24"/>
        </w:rPr>
        <w:t xml:space="preserve">forecasts for Lancashire are accurate in more than 90% of cases. </w:t>
      </w:r>
      <w:r>
        <w:rPr>
          <w:rFonts w:ascii="Arial" w:eastAsia="Malgun Gothic" w:hAnsi="Malgun Gothic"/>
          <w:sz w:val="24"/>
          <w:szCs w:val="24"/>
        </w:rPr>
        <w:t xml:space="preserve">However overall there is </w:t>
      </w:r>
      <w:r w:rsidRPr="00FB6957">
        <w:rPr>
          <w:rFonts w:ascii="Arial" w:eastAsia="Malgun Gothic" w:hAnsi="Malgun Gothic"/>
          <w:sz w:val="24"/>
          <w:szCs w:val="24"/>
        </w:rPr>
        <w:t>a</w:t>
      </w:r>
      <w:r>
        <w:rPr>
          <w:rFonts w:ascii="Arial" w:eastAsia="Malgun Gothic" w:hAnsi="Malgun Gothic"/>
          <w:sz w:val="24"/>
          <w:szCs w:val="24"/>
        </w:rPr>
        <w:t xml:space="preserve"> slightly </w:t>
      </w:r>
      <w:r w:rsidRPr="00FB6957">
        <w:rPr>
          <w:rFonts w:ascii="Arial" w:eastAsia="Malgun Gothic" w:hAnsi="Malgun Gothic"/>
          <w:sz w:val="24"/>
          <w:szCs w:val="24"/>
        </w:rPr>
        <w:t xml:space="preserve">pessimistic </w:t>
      </w:r>
      <w:r>
        <w:rPr>
          <w:rFonts w:ascii="Arial" w:eastAsia="Malgun Gothic" w:hAnsi="Malgun Gothic"/>
          <w:sz w:val="24"/>
          <w:szCs w:val="24"/>
        </w:rPr>
        <w:t xml:space="preserve">bias in </w:t>
      </w:r>
      <w:r w:rsidRPr="00FB6957">
        <w:rPr>
          <w:rFonts w:ascii="Arial" w:eastAsia="Malgun Gothic" w:hAnsi="Malgun Gothic"/>
          <w:sz w:val="24"/>
          <w:szCs w:val="24"/>
        </w:rPr>
        <w:t xml:space="preserve">interpretation of </w:t>
      </w:r>
      <w:r>
        <w:rPr>
          <w:rFonts w:ascii="Arial" w:eastAsia="Malgun Gothic" w:hAnsi="Malgun Gothic"/>
          <w:sz w:val="24"/>
          <w:szCs w:val="24"/>
        </w:rPr>
        <w:t xml:space="preserve">the forecast model </w:t>
      </w:r>
      <w:r w:rsidRPr="00FB6957">
        <w:rPr>
          <w:rFonts w:ascii="Arial" w:eastAsia="Malgun Gothic" w:hAnsi="Malgun Gothic"/>
          <w:sz w:val="24"/>
          <w:szCs w:val="24"/>
        </w:rPr>
        <w:t>data,</w:t>
      </w:r>
      <w:r>
        <w:rPr>
          <w:rFonts w:ascii="Arial" w:eastAsia="Malgun Gothic" w:hAnsi="Malgun Gothic"/>
          <w:sz w:val="24"/>
          <w:szCs w:val="24"/>
        </w:rPr>
        <w:t xml:space="preserve"> this has resulted in</w:t>
      </w:r>
      <w:r w:rsidRPr="00FB6957">
        <w:rPr>
          <w:rFonts w:ascii="Arial" w:eastAsia="Malgun Gothic" w:hAnsi="Malgun Gothic"/>
          <w:sz w:val="24"/>
          <w:szCs w:val="24"/>
        </w:rPr>
        <w:t xml:space="preserve"> the percentage of forecasts which are too optimistic</w:t>
      </w:r>
      <w:r>
        <w:rPr>
          <w:rFonts w:ascii="Arial" w:eastAsia="Malgun Gothic" w:hAnsi="Malgun Gothic"/>
          <w:sz w:val="24"/>
          <w:szCs w:val="24"/>
        </w:rPr>
        <w:t xml:space="preserve"> i.e. forecast indicated RST's wouldn't fall below zero but did, of</w:t>
      </w:r>
      <w:r w:rsidRPr="00FB6957">
        <w:rPr>
          <w:rFonts w:ascii="Arial" w:eastAsia="Malgun Gothic" w:hAnsi="Malgun Gothic"/>
          <w:sz w:val="24"/>
          <w:szCs w:val="24"/>
        </w:rPr>
        <w:t xml:space="preserve"> 4.</w:t>
      </w:r>
      <w:r>
        <w:rPr>
          <w:rFonts w:ascii="Arial" w:eastAsia="Malgun Gothic" w:hAnsi="Malgun Gothic"/>
          <w:sz w:val="24"/>
          <w:szCs w:val="24"/>
        </w:rPr>
        <w:t>4</w:t>
      </w:r>
      <w:r w:rsidRPr="00FB6957">
        <w:rPr>
          <w:rFonts w:ascii="Arial" w:eastAsia="Malgun Gothic" w:hAnsi="Malgun Gothic"/>
          <w:sz w:val="24"/>
          <w:szCs w:val="24"/>
        </w:rPr>
        <w:t>% compared to</w:t>
      </w:r>
      <w:r>
        <w:rPr>
          <w:rFonts w:ascii="Arial" w:eastAsia="Malgun Gothic" w:hAnsi="Malgun Gothic"/>
          <w:sz w:val="24"/>
          <w:szCs w:val="24"/>
        </w:rPr>
        <w:t xml:space="preserve"> 5.8% for pessimistic forecasts i.e. forecast indicated that RST's would fall below zero but didn</w:t>
      </w:r>
      <w:r>
        <w:rPr>
          <w:rFonts w:ascii="Arial" w:eastAsia="Malgun Gothic" w:hAnsi="Malgun Gothic"/>
          <w:sz w:val="24"/>
          <w:szCs w:val="24"/>
        </w:rPr>
        <w:t>’</w:t>
      </w:r>
      <w:r>
        <w:rPr>
          <w:rFonts w:ascii="Arial" w:eastAsia="Malgun Gothic" w:hAnsi="Malgun Gothic"/>
          <w:sz w:val="24"/>
          <w:szCs w:val="24"/>
        </w:rPr>
        <w:t>t.</w:t>
      </w:r>
    </w:p>
    <w:p w:rsidR="00C86EEA" w:rsidRDefault="004328C1" w:rsidP="004328C1">
      <w:pPr>
        <w:rPr>
          <w:rFonts w:ascii="Arial" w:eastAsia="Malgun Gothic" w:hAnsi="Malgun Gothic"/>
          <w:sz w:val="24"/>
          <w:szCs w:val="24"/>
        </w:rPr>
      </w:pPr>
    </w:p>
    <w:p w:rsidR="00C86EEA" w:rsidRDefault="004328C1" w:rsidP="004328C1">
      <w:pPr>
        <w:rPr>
          <w:rFonts w:ascii="Arial" w:eastAsia="Malgun Gothic" w:hAnsi="Malgun Gothic"/>
          <w:sz w:val="24"/>
          <w:szCs w:val="24"/>
        </w:rPr>
      </w:pPr>
      <w:r>
        <w:rPr>
          <w:rFonts w:ascii="Arial" w:eastAsia="Malgun Gothic" w:hAnsi="Malgun Gothic"/>
          <w:sz w:val="24"/>
          <w:szCs w:val="24"/>
        </w:rPr>
        <w:t xml:space="preserve">Therefore </w:t>
      </w:r>
      <w:r>
        <w:rPr>
          <w:rFonts w:ascii="Arial" w:eastAsia="Malgun Gothic" w:hAnsi="Malgun Gothic"/>
          <w:sz w:val="24"/>
          <w:szCs w:val="24"/>
        </w:rPr>
        <w:t xml:space="preserve">whilst </w:t>
      </w:r>
      <w:r>
        <w:rPr>
          <w:rFonts w:ascii="Arial" w:eastAsia="Malgun Gothic" w:hAnsi="Malgun Gothic"/>
          <w:sz w:val="24"/>
          <w:szCs w:val="24"/>
        </w:rPr>
        <w:t>the impact of a forecasting error could be high,</w:t>
      </w:r>
      <w:r>
        <w:rPr>
          <w:rFonts w:ascii="Arial" w:eastAsia="Malgun Gothic" w:hAnsi="Malgun Gothic"/>
          <w:sz w:val="24"/>
          <w:szCs w:val="24"/>
        </w:rPr>
        <w:t xml:space="preserve"> the likelihood of it occurring is very low.</w:t>
      </w:r>
    </w:p>
    <w:p w:rsidR="00C86EEA" w:rsidRDefault="004328C1" w:rsidP="004328C1">
      <w:pPr>
        <w:rPr>
          <w:rFonts w:ascii="Arial" w:eastAsia="Arial" w:hAnsi="Arial"/>
          <w:sz w:val="24"/>
          <w:szCs w:val="24"/>
        </w:rPr>
      </w:pPr>
    </w:p>
    <w:p w:rsidR="007C0D43" w:rsidRDefault="004328C1" w:rsidP="004328C1">
      <w:pPr>
        <w:rPr>
          <w:rFonts w:ascii="Arial" w:eastAsia="Malgun Gothic" w:hAnsi="Malgun Gothic"/>
          <w:sz w:val="24"/>
          <w:szCs w:val="24"/>
        </w:rPr>
      </w:pPr>
      <w:r w:rsidRPr="00753BF3">
        <w:rPr>
          <w:rFonts w:ascii="Arial" w:eastAsia="Malgun Gothic" w:hAnsi="Malgun Gothic"/>
          <w:b/>
          <w:sz w:val="24"/>
          <w:szCs w:val="24"/>
        </w:rPr>
        <w:t>Misinterpretation of the forecast by Area Duty Officer (ADO)</w:t>
      </w:r>
      <w:r>
        <w:rPr>
          <w:rFonts w:ascii="Arial" w:eastAsia="Malgun Gothic" w:hAnsi="Malgun Gothic"/>
          <w:sz w:val="24"/>
          <w:szCs w:val="24"/>
        </w:rPr>
        <w:t xml:space="preserve"> </w:t>
      </w:r>
    </w:p>
    <w:p w:rsidR="007C0D43" w:rsidRDefault="007C0D43" w:rsidP="004328C1">
      <w:pPr>
        <w:rPr>
          <w:rFonts w:ascii="Arial" w:eastAsia="Malgun Gothic" w:hAnsi="Malgun Gothic"/>
          <w:sz w:val="24"/>
          <w:szCs w:val="24"/>
        </w:rPr>
      </w:pPr>
    </w:p>
    <w:p w:rsidR="00C86EEA" w:rsidRDefault="007C0D43" w:rsidP="004328C1">
      <w:pPr>
        <w:rPr>
          <w:rFonts w:ascii="Arial" w:eastAsia="Malgun Gothic" w:hAnsi="Malgun Gothic"/>
          <w:sz w:val="24"/>
          <w:szCs w:val="24"/>
        </w:rPr>
      </w:pPr>
      <w:r>
        <w:rPr>
          <w:rFonts w:ascii="Arial" w:eastAsia="Malgun Gothic" w:hAnsi="Malgun Gothic"/>
          <w:sz w:val="24"/>
          <w:szCs w:val="24"/>
        </w:rPr>
        <w:t>I</w:t>
      </w:r>
      <w:r w:rsidR="004328C1">
        <w:rPr>
          <w:rFonts w:ascii="Arial" w:eastAsia="Malgun Gothic" w:hAnsi="Malgun Gothic"/>
          <w:sz w:val="24"/>
          <w:szCs w:val="24"/>
        </w:rPr>
        <w:t>f the i</w:t>
      </w:r>
      <w:r w:rsidR="004328C1">
        <w:rPr>
          <w:rFonts w:ascii="Arial" w:eastAsia="Malgun Gothic" w:hAnsi="Malgun Gothic"/>
          <w:sz w:val="24"/>
          <w:szCs w:val="24"/>
        </w:rPr>
        <w:t xml:space="preserve">ntervention level is +1.0C or +0.5C, there is the potential for the </w:t>
      </w:r>
      <w:r w:rsidR="004328C1" w:rsidRPr="00753BF3">
        <w:rPr>
          <w:rFonts w:ascii="Arial" w:eastAsia="Malgun Gothic" w:hAnsi="Malgun Gothic"/>
          <w:sz w:val="24"/>
          <w:szCs w:val="24"/>
        </w:rPr>
        <w:t xml:space="preserve">ADO </w:t>
      </w:r>
      <w:r w:rsidR="004328C1">
        <w:rPr>
          <w:rFonts w:ascii="Arial" w:eastAsia="Malgun Gothic" w:hAnsi="Malgun Gothic"/>
          <w:sz w:val="24"/>
          <w:szCs w:val="24"/>
        </w:rPr>
        <w:t xml:space="preserve">to </w:t>
      </w:r>
      <w:r w:rsidR="004328C1" w:rsidRPr="00753BF3">
        <w:rPr>
          <w:rFonts w:ascii="Arial" w:eastAsia="Malgun Gothic" w:hAnsi="Malgun Gothic"/>
          <w:sz w:val="24"/>
          <w:szCs w:val="24"/>
        </w:rPr>
        <w:t xml:space="preserve">misinterpret the forecast and </w:t>
      </w:r>
      <w:r w:rsidR="004328C1">
        <w:rPr>
          <w:rFonts w:ascii="Arial" w:eastAsia="Malgun Gothic" w:hAnsi="Malgun Gothic"/>
          <w:sz w:val="24"/>
          <w:szCs w:val="24"/>
        </w:rPr>
        <w:t>an in</w:t>
      </w:r>
      <w:r w:rsidR="004328C1" w:rsidRPr="00753BF3">
        <w:rPr>
          <w:rFonts w:ascii="Arial" w:eastAsia="Malgun Gothic" w:hAnsi="Malgun Gothic"/>
          <w:sz w:val="24"/>
          <w:szCs w:val="24"/>
        </w:rPr>
        <w:t xml:space="preserve">appropriate </w:t>
      </w:r>
      <w:r w:rsidR="004328C1">
        <w:rPr>
          <w:rFonts w:ascii="Arial" w:eastAsia="Malgun Gothic" w:hAnsi="Malgun Gothic"/>
          <w:sz w:val="24"/>
          <w:szCs w:val="24"/>
        </w:rPr>
        <w:t>decision is made</w:t>
      </w:r>
      <w:r w:rsidR="004328C1" w:rsidRPr="00753BF3">
        <w:rPr>
          <w:rFonts w:ascii="Arial" w:eastAsia="Malgun Gothic" w:hAnsi="Malgun Gothic"/>
          <w:sz w:val="24"/>
          <w:szCs w:val="24"/>
        </w:rPr>
        <w:t xml:space="preserve"> leading to p</w:t>
      </w:r>
      <w:r w:rsidR="004328C1">
        <w:rPr>
          <w:rFonts w:ascii="Arial" w:eastAsia="Malgun Gothic" w:hAnsi="Malgun Gothic"/>
          <w:sz w:val="24"/>
          <w:szCs w:val="24"/>
        </w:rPr>
        <w:t xml:space="preserve">otentially hazardous conditions. </w:t>
      </w:r>
      <w:r w:rsidR="004328C1" w:rsidRPr="00753BF3">
        <w:rPr>
          <w:rFonts w:ascii="Arial" w:eastAsia="Malgun Gothic" w:hAnsi="Malgun Gothic"/>
          <w:sz w:val="24"/>
          <w:szCs w:val="24"/>
        </w:rPr>
        <w:t xml:space="preserve">However the likelihood </w:t>
      </w:r>
      <w:r w:rsidR="004328C1">
        <w:rPr>
          <w:rFonts w:ascii="Arial" w:eastAsia="Malgun Gothic" w:hAnsi="Malgun Gothic"/>
          <w:sz w:val="24"/>
          <w:szCs w:val="24"/>
        </w:rPr>
        <w:t xml:space="preserve">of this </w:t>
      </w:r>
      <w:r w:rsidR="004328C1" w:rsidRPr="00753BF3">
        <w:rPr>
          <w:rFonts w:ascii="Arial" w:eastAsia="Malgun Gothic" w:hAnsi="Malgun Gothic"/>
          <w:sz w:val="24"/>
          <w:szCs w:val="24"/>
        </w:rPr>
        <w:t>is low as all county council ADO's have b</w:t>
      </w:r>
      <w:r w:rsidR="004328C1" w:rsidRPr="00753BF3">
        <w:rPr>
          <w:rFonts w:ascii="Arial" w:eastAsia="Malgun Gothic" w:hAnsi="Malgun Gothic"/>
          <w:sz w:val="24"/>
          <w:szCs w:val="24"/>
        </w:rPr>
        <w:t>een trained in</w:t>
      </w:r>
      <w:r w:rsidR="004328C1">
        <w:rPr>
          <w:rFonts w:ascii="Arial" w:eastAsia="Malgun Gothic" w:hAnsi="Malgun Gothic"/>
          <w:sz w:val="24"/>
          <w:szCs w:val="24"/>
        </w:rPr>
        <w:t xml:space="preserve"> the </w:t>
      </w:r>
      <w:r w:rsidR="004328C1" w:rsidRPr="00753BF3">
        <w:rPr>
          <w:rFonts w:ascii="Arial" w:eastAsia="Malgun Gothic" w:hAnsi="Malgun Gothic"/>
          <w:sz w:val="24"/>
          <w:szCs w:val="24"/>
        </w:rPr>
        <w:t>decision making</w:t>
      </w:r>
      <w:r w:rsidR="004328C1">
        <w:rPr>
          <w:rFonts w:ascii="Arial" w:eastAsia="Malgun Gothic" w:hAnsi="Malgun Gothic"/>
          <w:sz w:val="24"/>
          <w:szCs w:val="24"/>
        </w:rPr>
        <w:t xml:space="preserve"> process, are very aware of the council's winter policies,</w:t>
      </w:r>
      <w:r w:rsidR="004328C1" w:rsidRPr="00753BF3">
        <w:rPr>
          <w:rFonts w:ascii="Arial" w:eastAsia="Malgun Gothic" w:hAnsi="Malgun Gothic"/>
          <w:sz w:val="24"/>
          <w:szCs w:val="24"/>
        </w:rPr>
        <w:t xml:space="preserve"> so mis</w:t>
      </w:r>
      <w:r w:rsidR="004328C1">
        <w:rPr>
          <w:rFonts w:ascii="Arial" w:eastAsia="Malgun Gothic" w:hAnsi="Malgun Gothic"/>
          <w:sz w:val="24"/>
          <w:szCs w:val="24"/>
        </w:rPr>
        <w:t>interpretation should not occur</w:t>
      </w:r>
      <w:r w:rsidR="004328C1">
        <w:rPr>
          <w:rFonts w:ascii="Arial" w:eastAsia="Malgun Gothic" w:hAnsi="Malgun Gothic"/>
          <w:sz w:val="24"/>
          <w:szCs w:val="24"/>
        </w:rPr>
        <w:t xml:space="preserve"> or be rare</w:t>
      </w:r>
      <w:r w:rsidR="004328C1">
        <w:rPr>
          <w:rFonts w:ascii="Arial" w:eastAsia="Malgun Gothic" w:hAnsi="Malgun Gothic"/>
          <w:sz w:val="24"/>
          <w:szCs w:val="24"/>
        </w:rPr>
        <w:t>. I</w:t>
      </w:r>
      <w:r w:rsidR="004328C1" w:rsidRPr="00753BF3">
        <w:rPr>
          <w:rFonts w:ascii="Arial" w:eastAsia="Malgun Gothic" w:hAnsi="Malgun Gothic"/>
          <w:sz w:val="24"/>
          <w:szCs w:val="24"/>
        </w:rPr>
        <w:t>n addition there is always a senior ADO on duty scrutinising the decisions taken. This decision making process w</w:t>
      </w:r>
      <w:r w:rsidR="004328C1" w:rsidRPr="00753BF3">
        <w:rPr>
          <w:rFonts w:ascii="Arial" w:eastAsia="Malgun Gothic" w:hAnsi="Malgun Gothic"/>
          <w:sz w:val="24"/>
          <w:szCs w:val="24"/>
        </w:rPr>
        <w:t>ill not be affected by the change to intervention level consequently there is no increased risk to the county council from misinterpretation.</w:t>
      </w:r>
    </w:p>
    <w:p w:rsidR="00C86EEA" w:rsidRDefault="004328C1" w:rsidP="004328C1">
      <w:pPr>
        <w:rPr>
          <w:rFonts w:ascii="Arial" w:eastAsia="Malgun Gothic" w:hAnsi="Malgun Gothic"/>
          <w:sz w:val="24"/>
          <w:szCs w:val="24"/>
        </w:rPr>
      </w:pPr>
    </w:p>
    <w:p w:rsidR="00C86EEA" w:rsidRPr="00753BF3" w:rsidRDefault="004328C1" w:rsidP="004328C1">
      <w:pPr>
        <w:rPr>
          <w:rFonts w:ascii="Arial" w:eastAsia="Malgun Gothic" w:hAnsi="Malgun Gothic"/>
          <w:sz w:val="24"/>
          <w:szCs w:val="24"/>
        </w:rPr>
      </w:pPr>
      <w:r>
        <w:rPr>
          <w:rFonts w:ascii="Arial" w:eastAsia="Malgun Gothic" w:hAnsi="Malgun Gothic"/>
          <w:sz w:val="24"/>
          <w:szCs w:val="24"/>
        </w:rPr>
        <w:t xml:space="preserve">In addition all county council decision makers have recently undertaken the Institute of Highway Engineers (IHE) </w:t>
      </w:r>
      <w:r>
        <w:rPr>
          <w:rFonts w:ascii="Arial" w:eastAsia="Malgun Gothic" w:hAnsi="Malgun Gothic"/>
          <w:sz w:val="24"/>
          <w:szCs w:val="24"/>
        </w:rPr>
        <w:t xml:space="preserve">Professional Certificate in Winter Services Decisions Makers course, this is recognised national </w:t>
      </w:r>
      <w:r w:rsidRPr="00453E8A">
        <w:rPr>
          <w:rFonts w:ascii="Arial" w:eastAsia="Malgun Gothic" w:hAnsi="Malgun Gothic"/>
          <w:sz w:val="24"/>
          <w:szCs w:val="24"/>
        </w:rPr>
        <w:t>accredit</w:t>
      </w:r>
      <w:r>
        <w:rPr>
          <w:rFonts w:ascii="Arial" w:eastAsia="Malgun Gothic" w:hAnsi="Malgun Gothic"/>
          <w:sz w:val="24"/>
          <w:szCs w:val="24"/>
        </w:rPr>
        <w:t xml:space="preserve">ation and acknowledges </w:t>
      </w:r>
      <w:r w:rsidRPr="00453E8A">
        <w:rPr>
          <w:rFonts w:ascii="Arial" w:eastAsia="Malgun Gothic" w:hAnsi="Malgun Gothic"/>
          <w:sz w:val="24"/>
          <w:szCs w:val="24"/>
        </w:rPr>
        <w:t>competence in this specialist field.</w:t>
      </w:r>
    </w:p>
    <w:p w:rsidR="00C86EEA" w:rsidRPr="00753BF3" w:rsidRDefault="004328C1" w:rsidP="004328C1">
      <w:pPr>
        <w:rPr>
          <w:rFonts w:ascii="Arial" w:eastAsia="Malgun Gothic" w:hAnsi="Malgun Gothic"/>
          <w:sz w:val="24"/>
          <w:szCs w:val="24"/>
        </w:rPr>
      </w:pPr>
    </w:p>
    <w:p w:rsidR="004B3419" w:rsidRPr="007C0D43" w:rsidRDefault="004328C1" w:rsidP="004328C1">
      <w:pPr>
        <w:rPr>
          <w:rFonts w:ascii="Arial" w:eastAsia="Malgun Gothic" w:hAnsi="Malgun Gothic"/>
          <w:sz w:val="24"/>
          <w:szCs w:val="24"/>
        </w:rPr>
      </w:pPr>
      <w:r>
        <w:rPr>
          <w:rFonts w:ascii="Arial" w:eastAsia="Malgun Gothic" w:hAnsi="Malgun Gothic"/>
          <w:sz w:val="24"/>
          <w:szCs w:val="24"/>
        </w:rPr>
        <w:t>The mitigating factors to be considered are:-</w:t>
      </w:r>
    </w:p>
    <w:p w:rsidR="00C86EEA" w:rsidRDefault="004328C1" w:rsidP="004328C1">
      <w:pPr>
        <w:rPr>
          <w:rFonts w:ascii="Arial" w:eastAsia="Arial" w:hAnsi="Arial"/>
          <w:sz w:val="24"/>
          <w:szCs w:val="24"/>
        </w:rPr>
      </w:pPr>
    </w:p>
    <w:p w:rsidR="004B3419" w:rsidRPr="007C0D43" w:rsidRDefault="004328C1" w:rsidP="004328C1">
      <w:pPr>
        <w:rPr>
          <w:rFonts w:ascii="Arial" w:eastAsia="Arial" w:hAnsi="Arial" w:cs="Arial"/>
          <w:sz w:val="24"/>
          <w:szCs w:val="24"/>
        </w:rPr>
      </w:pPr>
      <w:r w:rsidRPr="007C0D43">
        <w:rPr>
          <w:rFonts w:ascii="Arial" w:eastAsia="Malgun Gothic" w:hAnsi="Arial" w:cs="Arial"/>
          <w:sz w:val="24"/>
          <w:szCs w:val="24"/>
        </w:rPr>
        <w:t xml:space="preserve">A decision to treat a route forecast to </w:t>
      </w:r>
      <w:r w:rsidRPr="007C0D43">
        <w:rPr>
          <w:rFonts w:ascii="Arial" w:eastAsia="Malgun Gothic" w:hAnsi="Arial" w:cs="Arial"/>
          <w:sz w:val="24"/>
          <w:szCs w:val="24"/>
        </w:rPr>
        <w:t>fall below +0.5</w:t>
      </w:r>
      <w:r w:rsidRPr="007C0D43">
        <w:rPr>
          <w:rFonts w:ascii="Arial" w:eastAsia="Malgun Gothic" w:hAnsi="Arial" w:cs="Arial"/>
          <w:sz w:val="24"/>
          <w:szCs w:val="24"/>
          <w:vertAlign w:val="superscript"/>
        </w:rPr>
        <w:t>O</w:t>
      </w:r>
      <w:r w:rsidRPr="007C0D43">
        <w:rPr>
          <w:rFonts w:ascii="Arial" w:eastAsia="Malgun Gothic" w:hAnsi="Arial" w:cs="Arial"/>
          <w:sz w:val="24"/>
          <w:szCs w:val="24"/>
        </w:rPr>
        <w:t>C is in relation to the coldest section only of that route, other sections of the route will have RST’s above +0.5C</w:t>
      </w:r>
      <w:r w:rsidRPr="007C0D43">
        <w:rPr>
          <w:rFonts w:ascii="Arial" w:eastAsia="Malgun Gothic" w:hAnsi="Arial" w:cs="Arial"/>
          <w:sz w:val="24"/>
          <w:szCs w:val="24"/>
        </w:rPr>
        <w:t xml:space="preserve"> and the entire route will be treated.</w:t>
      </w:r>
    </w:p>
    <w:p w:rsidR="004B3419" w:rsidRPr="007C0D43" w:rsidRDefault="004328C1" w:rsidP="004328C1">
      <w:pPr>
        <w:rPr>
          <w:rFonts w:eastAsia="Arial" w:hAnsi="Arial"/>
        </w:rPr>
      </w:pPr>
    </w:p>
    <w:p w:rsidR="004328C1" w:rsidRPr="004328C1" w:rsidRDefault="004328C1" w:rsidP="004328C1">
      <w:pPr>
        <w:pStyle w:val="ListParagraph"/>
        <w:ind w:left="709"/>
        <w:contextualSpacing/>
        <w:rPr>
          <w:rFonts w:ascii="Arial" w:eastAsia="Arial" w:hAnsi="Arial"/>
          <w:sz w:val="24"/>
          <w:szCs w:val="24"/>
        </w:rPr>
      </w:pPr>
    </w:p>
    <w:p w:rsidR="004B3419" w:rsidRPr="007C0D43" w:rsidRDefault="004328C1" w:rsidP="004328C1">
      <w:pPr>
        <w:pStyle w:val="ListParagraph"/>
        <w:numPr>
          <w:ilvl w:val="0"/>
          <w:numId w:val="6"/>
        </w:numPr>
        <w:ind w:left="709" w:hanging="284"/>
        <w:contextualSpacing/>
        <w:rPr>
          <w:rFonts w:ascii="Arial" w:eastAsia="Arial" w:hAnsi="Arial"/>
          <w:sz w:val="24"/>
          <w:szCs w:val="24"/>
        </w:rPr>
      </w:pPr>
      <w:r>
        <w:rPr>
          <w:rFonts w:ascii="Arial" w:eastAsia="Malgun Gothic" w:hAnsi="Malgun Gothic"/>
          <w:sz w:val="24"/>
          <w:szCs w:val="24"/>
        </w:rPr>
        <w:lastRenderedPageBreak/>
        <w:t xml:space="preserve">The decision making process is </w:t>
      </w:r>
      <w:r>
        <w:rPr>
          <w:rFonts w:ascii="Arial" w:eastAsia="Malgun Gothic" w:hAnsi="Malgun Gothic"/>
          <w:sz w:val="24"/>
          <w:szCs w:val="24"/>
        </w:rPr>
        <w:t>unaffected</w:t>
      </w:r>
      <w:r>
        <w:rPr>
          <w:rFonts w:ascii="Arial" w:eastAsia="Malgun Gothic" w:hAnsi="Malgun Gothic"/>
          <w:sz w:val="24"/>
          <w:szCs w:val="24"/>
        </w:rPr>
        <w:t xml:space="preserve"> by </w:t>
      </w:r>
      <w:r>
        <w:rPr>
          <w:rFonts w:ascii="Arial" w:eastAsia="Malgun Gothic" w:hAnsi="Malgun Gothic"/>
          <w:sz w:val="24"/>
          <w:szCs w:val="24"/>
        </w:rPr>
        <w:t>reducing</w:t>
      </w:r>
      <w:r>
        <w:rPr>
          <w:rFonts w:ascii="Arial" w:eastAsia="Malgun Gothic" w:hAnsi="Malgun Gothic"/>
          <w:sz w:val="24"/>
          <w:szCs w:val="24"/>
        </w:rPr>
        <w:t xml:space="preserve"> the </w:t>
      </w:r>
      <w:r>
        <w:rPr>
          <w:rFonts w:ascii="Arial" w:eastAsia="Malgun Gothic" w:hAnsi="Malgun Gothic"/>
          <w:sz w:val="24"/>
          <w:szCs w:val="24"/>
        </w:rPr>
        <w:t>intervention</w:t>
      </w:r>
      <w:r>
        <w:rPr>
          <w:rFonts w:ascii="Arial" w:eastAsia="Malgun Gothic" w:hAnsi="Malgun Gothic"/>
          <w:sz w:val="24"/>
          <w:szCs w:val="24"/>
        </w:rPr>
        <w:t xml:space="preserve"> level</w:t>
      </w:r>
      <w:r>
        <w:rPr>
          <w:rFonts w:ascii="Arial" w:eastAsia="Malgun Gothic" w:hAnsi="Malgun Gothic"/>
          <w:sz w:val="24"/>
          <w:szCs w:val="24"/>
        </w:rPr>
        <w:t xml:space="preserve"> and the</w:t>
      </w:r>
      <w:r>
        <w:rPr>
          <w:rFonts w:ascii="Arial" w:eastAsia="Malgun Gothic" w:hAnsi="Malgun Gothic"/>
          <w:sz w:val="24"/>
          <w:szCs w:val="24"/>
        </w:rPr>
        <w:t xml:space="preserve"> decision </w:t>
      </w:r>
      <w:r>
        <w:rPr>
          <w:rFonts w:ascii="Arial" w:eastAsia="Malgun Gothic" w:hAnsi="Malgun Gothic"/>
          <w:sz w:val="24"/>
          <w:szCs w:val="24"/>
        </w:rPr>
        <w:t>whether</w:t>
      </w:r>
      <w:r>
        <w:rPr>
          <w:rFonts w:ascii="Arial" w:eastAsia="Malgun Gothic" w:hAnsi="Malgun Gothic"/>
          <w:sz w:val="24"/>
          <w:szCs w:val="24"/>
        </w:rPr>
        <w:t xml:space="preserve"> </w:t>
      </w:r>
      <w:r>
        <w:rPr>
          <w:rFonts w:ascii="Arial" w:eastAsia="Malgun Gothic" w:hAnsi="Malgun Gothic"/>
          <w:sz w:val="24"/>
          <w:szCs w:val="24"/>
        </w:rPr>
        <w:t>to treat or not would be taken at the same time as in previous winters.</w:t>
      </w:r>
    </w:p>
    <w:p w:rsidR="00C86EEA" w:rsidRDefault="004328C1" w:rsidP="004328C1">
      <w:pPr>
        <w:rPr>
          <w:rFonts w:ascii="Arial" w:eastAsia="Arial" w:hAnsi="Arial"/>
          <w:sz w:val="24"/>
          <w:szCs w:val="24"/>
        </w:rPr>
      </w:pPr>
    </w:p>
    <w:p w:rsidR="00C86EEA" w:rsidRDefault="004328C1" w:rsidP="004328C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 xml:space="preserve">The council has good access to a reliable forecasting service and has numerous weather monitoring stations spread across the network, from Rossendale in the east, </w:t>
      </w:r>
      <w:r>
        <w:rPr>
          <w:rFonts w:ascii="Arial" w:eastAsia="Malgun Gothic" w:hAnsi="Malgun Gothic"/>
          <w:sz w:val="24"/>
          <w:szCs w:val="24"/>
        </w:rPr>
        <w:t>representing the high level Pennine routes, to Mere Brow in the west close to the west Lancashire coast ensuring a good coverage of the whole network.</w:t>
      </w:r>
    </w:p>
    <w:p w:rsidR="00C86EEA" w:rsidRDefault="004328C1" w:rsidP="004328C1">
      <w:pPr>
        <w:pStyle w:val="ListParagraph"/>
        <w:spacing w:after="160"/>
        <w:contextualSpacing/>
        <w:rPr>
          <w:rFonts w:ascii="Arial" w:eastAsia="Arial" w:hAnsi="Arial"/>
          <w:sz w:val="24"/>
          <w:szCs w:val="24"/>
        </w:rPr>
      </w:pPr>
    </w:p>
    <w:p w:rsidR="00C86EEA" w:rsidRDefault="004328C1" w:rsidP="004328C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All forecasting companies have extensive data available to them, including the numerous weather stations</w:t>
      </w:r>
      <w:r>
        <w:rPr>
          <w:rFonts w:ascii="Arial" w:eastAsia="Malgun Gothic" w:hAnsi="Malgun Gothic"/>
          <w:sz w:val="24"/>
          <w:szCs w:val="24"/>
        </w:rPr>
        <w:t xml:space="preserve"> on and around the Lancashire highway network, and have highly developed 24Hr ALARM systems to notify ADO's of any change to weather patterns and RST forecasts </w:t>
      </w:r>
      <w:r>
        <w:rPr>
          <w:rFonts w:ascii="Arial" w:eastAsia="Malgun Gothic" w:hAnsi="Malgun Gothic"/>
          <w:sz w:val="24"/>
          <w:szCs w:val="24"/>
        </w:rPr>
        <w:t>–</w:t>
      </w:r>
      <w:r>
        <w:rPr>
          <w:rFonts w:ascii="Arial" w:eastAsia="Malgun Gothic" w:hAnsi="Malgun Gothic"/>
          <w:sz w:val="24"/>
          <w:szCs w:val="24"/>
        </w:rPr>
        <w:t xml:space="preserve"> such alarms are used.</w:t>
      </w:r>
    </w:p>
    <w:p w:rsidR="00C86EEA" w:rsidRDefault="004328C1" w:rsidP="004328C1">
      <w:pPr>
        <w:pStyle w:val="ListParagraph"/>
        <w:spacing w:after="160"/>
        <w:contextualSpacing/>
        <w:rPr>
          <w:rFonts w:ascii="Arial" w:eastAsia="Arial" w:hAnsi="Arial"/>
          <w:sz w:val="24"/>
          <w:szCs w:val="24"/>
        </w:rPr>
      </w:pPr>
    </w:p>
    <w:p w:rsidR="00C86EEA" w:rsidRDefault="004328C1" w:rsidP="004328C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The decision maker (ADO) retains the authority to deviate from route ba</w:t>
      </w:r>
      <w:r>
        <w:rPr>
          <w:rFonts w:ascii="Arial" w:eastAsia="Malgun Gothic" w:hAnsi="Malgun Gothic"/>
          <w:sz w:val="24"/>
          <w:szCs w:val="24"/>
        </w:rPr>
        <w:t>sed forecast (RBF) if the forecaster expresses low confidence in the model and believes the actual scenario is likely to be more pessimistic. This happens on occasions and the forecaster communicates any concerns he has about predicted RST's in a "forecast</w:t>
      </w:r>
      <w:r>
        <w:rPr>
          <w:rFonts w:ascii="Arial" w:eastAsia="Malgun Gothic" w:hAnsi="Malgun Gothic"/>
          <w:sz w:val="24"/>
          <w:szCs w:val="24"/>
        </w:rPr>
        <w:t xml:space="preserve"> summary text" format or through the alert system.</w:t>
      </w:r>
    </w:p>
    <w:p w:rsidR="00C86EEA" w:rsidRDefault="004328C1" w:rsidP="004328C1">
      <w:pPr>
        <w:pStyle w:val="ListParagraph"/>
        <w:spacing w:after="160"/>
        <w:contextualSpacing/>
        <w:rPr>
          <w:rFonts w:ascii="Arial" w:eastAsia="Arial" w:hAnsi="Arial"/>
          <w:sz w:val="24"/>
          <w:szCs w:val="24"/>
        </w:rPr>
      </w:pPr>
    </w:p>
    <w:p w:rsidR="00C86EEA" w:rsidRDefault="004328C1" w:rsidP="004328C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Staff are retained on a 24Hr standby throughout the winter season to ensure they can respond in short timescales to any foreseen or unforeseen weather situations.</w:t>
      </w:r>
    </w:p>
    <w:p w:rsidR="00C86EEA" w:rsidRDefault="004328C1" w:rsidP="004328C1">
      <w:pPr>
        <w:pStyle w:val="ListParagraph"/>
        <w:spacing w:after="160"/>
        <w:contextualSpacing/>
        <w:rPr>
          <w:rFonts w:ascii="Arial" w:eastAsia="Arial" w:hAnsi="Arial"/>
          <w:sz w:val="24"/>
          <w:szCs w:val="24"/>
        </w:rPr>
      </w:pPr>
    </w:p>
    <w:p w:rsidR="00C86EEA" w:rsidRPr="0094140E" w:rsidRDefault="004328C1" w:rsidP="004328C1">
      <w:pPr>
        <w:pStyle w:val="ListParagraph"/>
        <w:numPr>
          <w:ilvl w:val="0"/>
          <w:numId w:val="6"/>
        </w:numPr>
        <w:ind w:left="720"/>
        <w:contextualSpacing/>
        <w:rPr>
          <w:rFonts w:ascii="Arial" w:eastAsia="Arial" w:hAnsi="Arial"/>
          <w:sz w:val="24"/>
          <w:szCs w:val="24"/>
        </w:rPr>
      </w:pPr>
      <w:r>
        <w:rPr>
          <w:rFonts w:ascii="Arial" w:eastAsia="Malgun Gothic" w:hAnsi="Malgun Gothic"/>
          <w:sz w:val="24"/>
          <w:szCs w:val="24"/>
        </w:rPr>
        <w:t>There is still 0.5</w:t>
      </w:r>
      <w:r>
        <w:rPr>
          <w:rFonts w:ascii="Arial" w:eastAsia="Malgun Gothic" w:hAnsi="Malgun Gothic"/>
          <w:sz w:val="24"/>
          <w:szCs w:val="24"/>
          <w:vertAlign w:val="superscript"/>
        </w:rPr>
        <w:t>O</w:t>
      </w:r>
      <w:r>
        <w:rPr>
          <w:rFonts w:ascii="Arial" w:eastAsia="Malgun Gothic" w:hAnsi="Malgun Gothic"/>
          <w:sz w:val="24"/>
          <w:szCs w:val="24"/>
        </w:rPr>
        <w:t>C to mitigate any err</w:t>
      </w:r>
      <w:r>
        <w:rPr>
          <w:rFonts w:ascii="Arial" w:eastAsia="Malgun Gothic" w:hAnsi="Malgun Gothic"/>
          <w:sz w:val="24"/>
          <w:szCs w:val="24"/>
        </w:rPr>
        <w:t>ors in the forecast, therefore should the forecast deteriorate gritting would still be triggered prior to hazardous conditions forming.</w:t>
      </w:r>
    </w:p>
    <w:p w:rsidR="00C86EEA" w:rsidRPr="0094140E" w:rsidRDefault="004328C1" w:rsidP="004328C1">
      <w:pPr>
        <w:pStyle w:val="ListParagraph"/>
        <w:rPr>
          <w:rFonts w:ascii="Arial" w:eastAsia="Arial" w:hAnsi="Arial"/>
          <w:sz w:val="24"/>
          <w:szCs w:val="24"/>
        </w:rPr>
      </w:pPr>
    </w:p>
    <w:p w:rsidR="00C86EEA" w:rsidRPr="0094140E" w:rsidRDefault="004328C1" w:rsidP="004328C1">
      <w:pPr>
        <w:pStyle w:val="ListParagraph"/>
        <w:numPr>
          <w:ilvl w:val="0"/>
          <w:numId w:val="6"/>
        </w:numPr>
        <w:ind w:left="720"/>
        <w:contextualSpacing/>
        <w:rPr>
          <w:rFonts w:ascii="Arial" w:eastAsia="Malgun Gothic" w:hAnsi="Malgun Gothic"/>
          <w:b/>
          <w:sz w:val="24"/>
          <w:szCs w:val="24"/>
          <w:u w:val="single"/>
        </w:rPr>
      </w:pPr>
      <w:r w:rsidRPr="0094140E">
        <w:rPr>
          <w:rFonts w:ascii="Arial" w:eastAsia="Arial" w:hAnsi="Arial"/>
          <w:sz w:val="24"/>
          <w:szCs w:val="24"/>
        </w:rPr>
        <w:t>All decision makers and winter maintenance supervisors are very experienced and can be relied upon to make accurate ass</w:t>
      </w:r>
      <w:r w:rsidRPr="0094140E">
        <w:rPr>
          <w:rFonts w:ascii="Arial" w:eastAsia="Arial" w:hAnsi="Arial"/>
          <w:sz w:val="24"/>
          <w:szCs w:val="24"/>
        </w:rPr>
        <w:t>essments as to what is happening on the network and react accordingly.</w:t>
      </w:r>
    </w:p>
    <w:p w:rsidR="00C86EEA" w:rsidRDefault="004328C1" w:rsidP="004328C1">
      <w:pPr>
        <w:rPr>
          <w:rFonts w:ascii="Arial" w:eastAsia="Malgun Gothic" w:hAnsi="Malgun Gothic"/>
          <w:b/>
          <w:sz w:val="24"/>
          <w:szCs w:val="24"/>
          <w:u w:val="single"/>
        </w:rPr>
      </w:pPr>
    </w:p>
    <w:p w:rsidR="00C86EEA" w:rsidRDefault="004328C1" w:rsidP="004328C1">
      <w:pPr>
        <w:rPr>
          <w:rFonts w:ascii="Arial" w:eastAsia="Malgun Gothic" w:hAnsi="Malgun Gothic"/>
          <w:b/>
          <w:sz w:val="24"/>
          <w:szCs w:val="24"/>
          <w:u w:val="single"/>
        </w:rPr>
      </w:pPr>
      <w:r>
        <w:rPr>
          <w:rFonts w:ascii="Arial" w:eastAsia="Malgun Gothic" w:hAnsi="Malgun Gothic"/>
          <w:b/>
          <w:sz w:val="24"/>
          <w:szCs w:val="24"/>
          <w:u w:val="single"/>
        </w:rPr>
        <w:t>Options for Consideration</w:t>
      </w:r>
    </w:p>
    <w:p w:rsidR="00C86EEA" w:rsidRDefault="004328C1" w:rsidP="004328C1">
      <w:pPr>
        <w:rPr>
          <w:rFonts w:ascii="Arial" w:eastAsia="Malgun Gothic" w:hAnsi="Malgun Gothic"/>
          <w:b/>
          <w:sz w:val="24"/>
          <w:szCs w:val="24"/>
          <w:u w:val="single"/>
        </w:rPr>
      </w:pPr>
    </w:p>
    <w:p w:rsidR="00C86EEA" w:rsidRDefault="004328C1" w:rsidP="004328C1">
      <w:pPr>
        <w:rPr>
          <w:rFonts w:ascii="Arial" w:eastAsia="Arial" w:hAnsi="Arial"/>
          <w:b/>
          <w:sz w:val="24"/>
          <w:szCs w:val="24"/>
        </w:rPr>
      </w:pPr>
      <w:r>
        <w:rPr>
          <w:rFonts w:ascii="Arial" w:eastAsia="Malgun Gothic" w:hAnsi="Malgun Gothic"/>
          <w:b/>
          <w:sz w:val="24"/>
          <w:szCs w:val="24"/>
        </w:rPr>
        <w:t xml:space="preserve">Option 1 </w:t>
      </w:r>
      <w:r>
        <w:rPr>
          <w:rFonts w:ascii="Arial" w:eastAsia="Malgun Gothic" w:hAnsi="Malgun Gothic"/>
          <w:sz w:val="24"/>
          <w:szCs w:val="24"/>
        </w:rPr>
        <w:t>–</w:t>
      </w:r>
      <w:r>
        <w:rPr>
          <w:rFonts w:ascii="Arial" w:eastAsia="Malgun Gothic" w:hAnsi="Malgun Gothic"/>
          <w:sz w:val="24"/>
          <w:szCs w:val="24"/>
        </w:rPr>
        <w:t xml:space="preserve"> Retain RST intervention level at </w:t>
      </w:r>
      <w:r>
        <w:rPr>
          <w:rFonts w:ascii="Arial" w:eastAsia="Malgun Gothic" w:hAnsi="Malgun Gothic"/>
          <w:b/>
          <w:sz w:val="24"/>
          <w:szCs w:val="24"/>
        </w:rPr>
        <w:t>"Expected to fall below 1</w:t>
      </w:r>
      <w:r>
        <w:rPr>
          <w:rFonts w:ascii="Arial" w:eastAsia="Malgun Gothic" w:hAnsi="Malgun Gothic"/>
          <w:b/>
          <w:sz w:val="24"/>
          <w:szCs w:val="24"/>
          <w:vertAlign w:val="superscript"/>
        </w:rPr>
        <w:t>O</w:t>
      </w:r>
      <w:r>
        <w:rPr>
          <w:rFonts w:ascii="Arial" w:eastAsia="Malgun Gothic" w:hAnsi="Malgun Gothic"/>
          <w:b/>
          <w:sz w:val="24"/>
          <w:szCs w:val="24"/>
        </w:rPr>
        <w:t>C".</w:t>
      </w:r>
    </w:p>
    <w:p w:rsidR="00C86EEA" w:rsidRDefault="004328C1" w:rsidP="004328C1">
      <w:pPr>
        <w:rPr>
          <w:rFonts w:ascii="Arial" w:eastAsia="Arial" w:hAnsi="Arial"/>
          <w:b/>
          <w:sz w:val="24"/>
          <w:szCs w:val="24"/>
        </w:rPr>
      </w:pPr>
      <w:r>
        <w:rPr>
          <w:rFonts w:ascii="Arial" w:eastAsia="Malgun Gothic" w:hAnsi="Malgun Gothic"/>
          <w:b/>
          <w:sz w:val="24"/>
          <w:szCs w:val="24"/>
        </w:rPr>
        <w:t xml:space="preserve">Option 2 </w:t>
      </w:r>
      <w:r>
        <w:rPr>
          <w:rFonts w:ascii="Arial" w:eastAsia="Malgun Gothic" w:hAnsi="Malgun Gothic"/>
          <w:sz w:val="24"/>
          <w:szCs w:val="24"/>
        </w:rPr>
        <w:t>–</w:t>
      </w:r>
      <w:r>
        <w:rPr>
          <w:rFonts w:ascii="Arial" w:eastAsia="Malgun Gothic" w:hAnsi="Malgun Gothic"/>
          <w:sz w:val="24"/>
          <w:szCs w:val="24"/>
        </w:rPr>
        <w:t xml:space="preserve"> Amend RST intervention level to </w:t>
      </w:r>
      <w:r>
        <w:rPr>
          <w:rFonts w:ascii="Arial" w:eastAsia="Malgun Gothic" w:hAnsi="Malgun Gothic"/>
          <w:b/>
          <w:sz w:val="24"/>
          <w:szCs w:val="24"/>
        </w:rPr>
        <w:t>"Expected to fall below 0.5</w:t>
      </w:r>
      <w:r>
        <w:rPr>
          <w:rFonts w:ascii="Arial" w:eastAsia="Malgun Gothic" w:hAnsi="Malgun Gothic"/>
          <w:b/>
          <w:sz w:val="24"/>
          <w:szCs w:val="24"/>
          <w:vertAlign w:val="superscript"/>
        </w:rPr>
        <w:t>O</w:t>
      </w:r>
      <w:r>
        <w:rPr>
          <w:rFonts w:ascii="Arial" w:eastAsia="Malgun Gothic" w:hAnsi="Malgun Gothic"/>
          <w:b/>
          <w:sz w:val="24"/>
          <w:szCs w:val="24"/>
        </w:rPr>
        <w:t>C".</w:t>
      </w:r>
    </w:p>
    <w:p w:rsidR="00C86EEA" w:rsidRDefault="004328C1" w:rsidP="004328C1">
      <w:pPr>
        <w:rPr>
          <w:rFonts w:ascii="Arial" w:eastAsia="Malgun Gothic" w:hAnsi="Malgun Gothic"/>
          <w:sz w:val="24"/>
          <w:szCs w:val="24"/>
        </w:rPr>
      </w:pPr>
      <w:r>
        <w:rPr>
          <w:rFonts w:ascii="Arial" w:eastAsia="Malgun Gothic" w:hAnsi="Malgun Gothic"/>
          <w:sz w:val="24"/>
          <w:szCs w:val="24"/>
        </w:rPr>
        <w:t xml:space="preserve">This is </w:t>
      </w:r>
      <w:r>
        <w:rPr>
          <w:rFonts w:ascii="Arial" w:eastAsia="Malgun Gothic" w:hAnsi="Malgun Gothic"/>
          <w:sz w:val="24"/>
          <w:szCs w:val="24"/>
        </w:rPr>
        <w:t xml:space="preserve">the proposed level </w:t>
      </w:r>
      <w:r w:rsidR="007C0D43">
        <w:rPr>
          <w:rFonts w:ascii="Arial" w:eastAsia="Malgun Gothic" w:hAnsi="Malgun Gothic"/>
          <w:sz w:val="24"/>
          <w:szCs w:val="24"/>
        </w:rPr>
        <w:t xml:space="preserve">which </w:t>
      </w:r>
      <w:r>
        <w:rPr>
          <w:rFonts w:ascii="Arial" w:eastAsia="Malgun Gothic" w:hAnsi="Malgun Gothic"/>
          <w:sz w:val="24"/>
          <w:szCs w:val="24"/>
        </w:rPr>
        <w:t xml:space="preserve">would have resulted in at least 894 less route </w:t>
      </w:r>
      <w:bookmarkStart w:id="0" w:name="_GoBack"/>
      <w:bookmarkEnd w:id="0"/>
      <w:r>
        <w:rPr>
          <w:rFonts w:ascii="Arial" w:eastAsia="Malgun Gothic" w:hAnsi="Malgun Gothic"/>
          <w:sz w:val="24"/>
          <w:szCs w:val="24"/>
        </w:rPr>
        <w:t>treatments over the past two seasons.</w:t>
      </w:r>
    </w:p>
    <w:p w:rsidR="007C0D43" w:rsidRDefault="007C0D43" w:rsidP="004328C1">
      <w:pPr>
        <w:rPr>
          <w:rFonts w:ascii="Arial" w:eastAsia="Malgun Gothic" w:hAnsi="Malgun Gothic"/>
          <w:sz w:val="24"/>
          <w:szCs w:val="24"/>
        </w:rPr>
      </w:pPr>
    </w:p>
    <w:p w:rsidR="00C86EEA" w:rsidRPr="007C0D43" w:rsidRDefault="004328C1" w:rsidP="004328C1">
      <w:pPr>
        <w:rPr>
          <w:rFonts w:ascii="Arial" w:eastAsia="Malgun Gothic" w:hAnsi="Arial" w:cs="Arial"/>
          <w:sz w:val="24"/>
          <w:szCs w:val="24"/>
        </w:rPr>
      </w:pPr>
      <w:r w:rsidRPr="007C0D43">
        <w:rPr>
          <w:rFonts w:ascii="Arial" w:eastAsia="Malgun Gothic" w:hAnsi="Arial" w:cs="Arial"/>
          <w:sz w:val="24"/>
          <w:szCs w:val="24"/>
        </w:rPr>
        <w:t>In summary this option results in a significant</w:t>
      </w:r>
      <w:r w:rsidRPr="007C0D43">
        <w:rPr>
          <w:rFonts w:ascii="Arial" w:eastAsia="Malgun Gothic" w:hAnsi="Arial" w:cs="Arial"/>
          <w:sz w:val="24"/>
          <w:szCs w:val="24"/>
        </w:rPr>
        <w:t xml:space="preserve"> reduction in the number of treatments undertaken and it aligns with an evidence based approach to winter</w:t>
      </w:r>
      <w:r w:rsidRPr="007C0D43">
        <w:rPr>
          <w:rFonts w:ascii="Arial" w:eastAsia="Malgun Gothic" w:hAnsi="Arial" w:cs="Arial"/>
          <w:sz w:val="24"/>
          <w:szCs w:val="24"/>
        </w:rPr>
        <w:t xml:space="preserve"> maintenance as recommended in the new Code of Practice – Well Managed Highway Infrastructure, which is due to be published very shortly.</w:t>
      </w:r>
    </w:p>
    <w:p w:rsidR="00C86EEA" w:rsidRDefault="004328C1" w:rsidP="004328C1">
      <w:pPr>
        <w:rPr>
          <w:rFonts w:ascii="Arial" w:eastAsia="Malgun Gothic" w:hAnsi="Malgun Gothic"/>
          <w:b/>
          <w:sz w:val="24"/>
          <w:szCs w:val="24"/>
          <w:u w:val="single"/>
        </w:rPr>
      </w:pPr>
    </w:p>
    <w:p w:rsidR="004328C1" w:rsidRDefault="004328C1" w:rsidP="004328C1">
      <w:pPr>
        <w:spacing w:after="160"/>
        <w:rPr>
          <w:rFonts w:ascii="Arial" w:eastAsia="Malgun Gothic" w:hAnsi="Malgun Gothic"/>
          <w:b/>
          <w:sz w:val="24"/>
          <w:szCs w:val="24"/>
        </w:rPr>
      </w:pPr>
    </w:p>
    <w:p w:rsidR="004328C1" w:rsidRDefault="004328C1" w:rsidP="004328C1">
      <w:pPr>
        <w:spacing w:after="160"/>
        <w:rPr>
          <w:rFonts w:ascii="Arial" w:eastAsia="Malgun Gothic" w:hAnsi="Malgun Gothic"/>
          <w:b/>
          <w:sz w:val="24"/>
          <w:szCs w:val="24"/>
        </w:rPr>
      </w:pPr>
    </w:p>
    <w:p w:rsidR="004328C1" w:rsidRDefault="004328C1" w:rsidP="004328C1">
      <w:pPr>
        <w:spacing w:after="160"/>
        <w:rPr>
          <w:rFonts w:ascii="Arial" w:eastAsia="Malgun Gothic" w:hAnsi="Malgun Gothic"/>
          <w:b/>
          <w:sz w:val="24"/>
          <w:szCs w:val="24"/>
        </w:rPr>
      </w:pPr>
    </w:p>
    <w:p w:rsidR="004328C1" w:rsidRDefault="004328C1" w:rsidP="004328C1">
      <w:pPr>
        <w:spacing w:after="160"/>
        <w:rPr>
          <w:rFonts w:ascii="Arial" w:eastAsia="Malgun Gothic" w:hAnsi="Malgun Gothic"/>
          <w:b/>
          <w:sz w:val="24"/>
          <w:szCs w:val="24"/>
        </w:rPr>
      </w:pPr>
    </w:p>
    <w:p w:rsidR="004328C1" w:rsidRDefault="004328C1" w:rsidP="004328C1">
      <w:pPr>
        <w:spacing w:after="160"/>
        <w:rPr>
          <w:rFonts w:ascii="Arial" w:eastAsia="Malgun Gothic" w:hAnsi="Malgun Gothic"/>
          <w:b/>
          <w:sz w:val="24"/>
          <w:szCs w:val="24"/>
        </w:rPr>
      </w:pPr>
    </w:p>
    <w:p w:rsidR="004328C1" w:rsidRDefault="004328C1" w:rsidP="004328C1">
      <w:pPr>
        <w:spacing w:after="160"/>
        <w:rPr>
          <w:rFonts w:ascii="Arial" w:eastAsia="Malgun Gothic" w:hAnsi="Malgun Gothic"/>
          <w:b/>
          <w:sz w:val="24"/>
          <w:szCs w:val="24"/>
        </w:rPr>
      </w:pPr>
    </w:p>
    <w:p w:rsidR="00C86EEA" w:rsidRPr="0094140E" w:rsidRDefault="004328C1" w:rsidP="004328C1">
      <w:pPr>
        <w:spacing w:after="160"/>
        <w:rPr>
          <w:rFonts w:ascii="Arial" w:eastAsia="Arial" w:hAnsi="Arial"/>
          <w:b/>
          <w:sz w:val="24"/>
          <w:szCs w:val="24"/>
        </w:rPr>
      </w:pPr>
      <w:r w:rsidRPr="0094140E">
        <w:rPr>
          <w:rFonts w:ascii="Arial" w:eastAsia="Malgun Gothic" w:hAnsi="Malgun Gothic"/>
          <w:b/>
          <w:sz w:val="24"/>
          <w:szCs w:val="24"/>
        </w:rPr>
        <w:t>For further information our neighbouring authorities currently use the following intervention levels;</w:t>
      </w:r>
    </w:p>
    <w:p w:rsidR="00C86EEA" w:rsidRDefault="004328C1" w:rsidP="004328C1">
      <w:pPr>
        <w:rPr>
          <w:rFonts w:ascii="Arial" w:eastAsia="Arial" w:hAnsi="Arial"/>
          <w:sz w:val="24"/>
          <w:szCs w:val="24"/>
        </w:rPr>
      </w:pPr>
      <w:r>
        <w:rPr>
          <w:rFonts w:ascii="Arial" w:eastAsia="Malgun Gothic" w:hAnsi="Malgun Gothic"/>
          <w:sz w:val="24"/>
          <w:szCs w:val="24"/>
        </w:rPr>
        <w:t>Blackburn BC</w:t>
      </w:r>
      <w:r>
        <w:rPr>
          <w:rFonts w:ascii="Arial" w:eastAsia="Malgun Gothic" w:hAnsi="Malgun Gothic"/>
          <w:sz w:val="24"/>
          <w:szCs w:val="24"/>
        </w:rPr>
        <w:tab/>
      </w:r>
      <w:r>
        <w:rPr>
          <w:rFonts w:ascii="Arial" w:eastAsia="Malgun Gothic" w:hAnsi="Malgun Gothic"/>
          <w:sz w:val="24"/>
          <w:szCs w:val="24"/>
        </w:rPr>
        <w:t xml:space="preserve"> +1.0</w:t>
      </w:r>
      <w:r w:rsidRPr="0094140E">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Blackpool BC</w:t>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p>
    <w:p w:rsidR="00C86EEA" w:rsidRDefault="004328C1" w:rsidP="004328C1">
      <w:pPr>
        <w:rPr>
          <w:rFonts w:ascii="Arial" w:eastAsia="Arial" w:hAnsi="Arial"/>
          <w:sz w:val="24"/>
          <w:szCs w:val="24"/>
        </w:rPr>
      </w:pPr>
      <w:r>
        <w:rPr>
          <w:rFonts w:ascii="Arial" w:eastAsia="Malgun Gothic" w:hAnsi="Malgun Gothic"/>
          <w:sz w:val="24"/>
          <w:szCs w:val="24"/>
        </w:rPr>
        <w:t>Bolton MBC</w:t>
      </w:r>
      <w:r>
        <w:rPr>
          <w:rFonts w:ascii="Arial" w:eastAsia="Malgun Gothic" w:hAnsi="Malgun Gothic"/>
          <w:sz w:val="24"/>
          <w:szCs w:val="24"/>
        </w:rPr>
        <w:tab/>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Bradford MBC</w:t>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p>
    <w:p w:rsidR="00C86EEA" w:rsidRDefault="004328C1" w:rsidP="004328C1">
      <w:pPr>
        <w:rPr>
          <w:rFonts w:ascii="Arial" w:eastAsia="Arial" w:hAnsi="Arial"/>
          <w:sz w:val="24"/>
          <w:szCs w:val="24"/>
        </w:rPr>
      </w:pPr>
      <w:r>
        <w:rPr>
          <w:rFonts w:ascii="Arial" w:eastAsia="Malgun Gothic" w:hAnsi="Malgun Gothic"/>
          <w:sz w:val="24"/>
          <w:szCs w:val="24"/>
        </w:rPr>
        <w:t>Bury MBC</w:t>
      </w:r>
      <w:r>
        <w:rPr>
          <w:rFonts w:ascii="Arial" w:eastAsia="Malgun Gothic" w:hAnsi="Malgun Gothic"/>
          <w:sz w:val="24"/>
          <w:szCs w:val="24"/>
        </w:rPr>
        <w:tab/>
      </w:r>
      <w:r>
        <w:rPr>
          <w:rFonts w:ascii="Arial" w:eastAsia="Malgun Gothic" w:hAnsi="Malgun Gothic"/>
          <w:sz w:val="24"/>
          <w:szCs w:val="24"/>
        </w:rPr>
        <w:tab/>
        <w:t xml:space="preserve"> +0.0</w:t>
      </w:r>
      <w:r w:rsidRPr="001F46E7">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Calderdale BC</w:t>
      </w:r>
      <w:r>
        <w:rPr>
          <w:rFonts w:ascii="Arial" w:eastAsia="Malgun Gothic" w:hAnsi="Malgun Gothic"/>
          <w:sz w:val="24"/>
          <w:szCs w:val="24"/>
        </w:rPr>
        <w:tab/>
        <w:t xml:space="preserve"> +0.0</w:t>
      </w:r>
      <w:r w:rsidRPr="001F46E7">
        <w:rPr>
          <w:rFonts w:ascii="Arial" w:eastAsia="Malgun Gothic" w:hAnsi="Arial"/>
          <w:sz w:val="24"/>
          <w:szCs w:val="24"/>
          <w:vertAlign w:val="superscript"/>
        </w:rPr>
        <w:t>O</w:t>
      </w:r>
      <w:r>
        <w:rPr>
          <w:rFonts w:ascii="Arial" w:eastAsia="Malgun Gothic" w:hAnsi="Malgun Gothic"/>
          <w:sz w:val="24"/>
          <w:szCs w:val="24"/>
        </w:rPr>
        <w:t>C</w:t>
      </w:r>
    </w:p>
    <w:p w:rsidR="00C86EEA" w:rsidRDefault="004328C1" w:rsidP="004328C1">
      <w:pPr>
        <w:rPr>
          <w:rFonts w:ascii="Arial" w:eastAsia="Arial" w:hAnsi="Arial"/>
          <w:sz w:val="24"/>
          <w:szCs w:val="24"/>
        </w:rPr>
      </w:pPr>
      <w:r>
        <w:rPr>
          <w:rFonts w:ascii="Arial" w:eastAsia="Malgun Gothic" w:hAnsi="Malgun Gothic"/>
          <w:sz w:val="24"/>
          <w:szCs w:val="24"/>
        </w:rPr>
        <w:t>Cumbria CC</w:t>
      </w:r>
      <w:r>
        <w:rPr>
          <w:rFonts w:ascii="Arial" w:eastAsia="Malgun Gothic" w:hAnsi="Malgun Gothic"/>
          <w:sz w:val="24"/>
          <w:szCs w:val="24"/>
        </w:rPr>
        <w:tab/>
      </w:r>
      <w:r>
        <w:rPr>
          <w:rFonts w:ascii="Arial" w:eastAsia="Malgun Gothic" w:hAnsi="Malgun Gothic"/>
          <w:sz w:val="24"/>
          <w:szCs w:val="24"/>
        </w:rPr>
        <w:tab/>
        <w:t xml:space="preserve"> +0.0</w:t>
      </w:r>
      <w:r w:rsidRPr="001F46E7">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Knowsley MBC</w:t>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p>
    <w:p w:rsidR="00C86EEA" w:rsidRDefault="004328C1" w:rsidP="004328C1">
      <w:pPr>
        <w:rPr>
          <w:rFonts w:ascii="Arial" w:eastAsia="Arial" w:hAnsi="Arial"/>
          <w:sz w:val="24"/>
          <w:szCs w:val="24"/>
        </w:rPr>
      </w:pPr>
      <w:r>
        <w:rPr>
          <w:rFonts w:ascii="Arial" w:eastAsia="Malgun Gothic" w:hAnsi="Malgun Gothic"/>
          <w:sz w:val="24"/>
          <w:szCs w:val="24"/>
        </w:rPr>
        <w:t>North Yorks. CC</w:t>
      </w:r>
      <w:r>
        <w:rPr>
          <w:rFonts w:ascii="Arial" w:eastAsia="Malgun Gothic" w:hAnsi="Malgun Gothic"/>
          <w:sz w:val="24"/>
          <w:szCs w:val="24"/>
        </w:rPr>
        <w:tab/>
        <w:t xml:space="preserve"> +0.0</w:t>
      </w:r>
      <w:r w:rsidRPr="001F46E7">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St. Helens MBC</w:t>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p>
    <w:p w:rsidR="00C86EEA" w:rsidRDefault="004328C1" w:rsidP="004328C1">
      <w:pPr>
        <w:rPr>
          <w:rFonts w:ascii="Arial" w:eastAsia="Arial" w:hAnsi="Arial"/>
          <w:sz w:val="24"/>
          <w:szCs w:val="24"/>
        </w:rPr>
      </w:pPr>
      <w:r>
        <w:rPr>
          <w:rFonts w:ascii="Arial" w:eastAsia="Malgun Gothic" w:hAnsi="Malgun Gothic"/>
          <w:sz w:val="24"/>
          <w:szCs w:val="24"/>
        </w:rPr>
        <w:t>Rochdale MBC</w:t>
      </w:r>
      <w:r>
        <w:rPr>
          <w:rFonts w:ascii="Arial" w:eastAsia="Malgun Gothic" w:hAnsi="Malgun Gothic"/>
          <w:sz w:val="24"/>
          <w:szCs w:val="24"/>
        </w:rPr>
        <w:tab/>
        <w:t xml:space="preserve"> +1.0</w:t>
      </w:r>
      <w:r w:rsidRPr="001F46E7">
        <w:rPr>
          <w:rFonts w:ascii="Arial" w:eastAsia="Malgun Gothic" w:hAnsi="Arial"/>
          <w:sz w:val="24"/>
          <w:szCs w:val="24"/>
          <w:vertAlign w:val="superscript"/>
        </w:rPr>
        <w:t>O</w:t>
      </w:r>
      <w:r>
        <w:rPr>
          <w:rFonts w:ascii="Arial" w:eastAsia="Malgun Gothic" w:hAnsi="Malgun Gothic"/>
          <w:sz w:val="24"/>
          <w:szCs w:val="24"/>
        </w:rPr>
        <w:t>C</w:t>
      </w:r>
      <w:r>
        <w:rPr>
          <w:rFonts w:ascii="Arial" w:eastAsia="Malgun Gothic" w:hAnsi="Malgun Gothic"/>
          <w:sz w:val="24"/>
          <w:szCs w:val="24"/>
        </w:rPr>
        <w:tab/>
      </w:r>
      <w:r>
        <w:rPr>
          <w:rFonts w:ascii="Arial" w:eastAsia="Malgun Gothic" w:hAnsi="Malgun Gothic"/>
          <w:sz w:val="24"/>
          <w:szCs w:val="24"/>
        </w:rPr>
        <w:tab/>
      </w:r>
      <w:r>
        <w:rPr>
          <w:rFonts w:ascii="Arial" w:eastAsia="Malgun Gothic" w:hAnsi="Malgun Gothic"/>
          <w:sz w:val="24"/>
          <w:szCs w:val="24"/>
        </w:rPr>
        <w:tab/>
        <w:t>Wigan MBC</w:t>
      </w:r>
      <w:r>
        <w:rPr>
          <w:rFonts w:ascii="Arial" w:eastAsia="Malgun Gothic" w:hAnsi="Malgun Gothic"/>
          <w:sz w:val="24"/>
          <w:szCs w:val="24"/>
        </w:rPr>
        <w:tab/>
      </w:r>
      <w:r>
        <w:rPr>
          <w:rFonts w:ascii="Arial" w:eastAsia="Malgun Gothic" w:hAnsi="Malgun Gothic"/>
          <w:sz w:val="24"/>
          <w:szCs w:val="24"/>
        </w:rPr>
        <w:tab/>
        <w:t xml:space="preserve"> +0.0</w:t>
      </w:r>
      <w:r w:rsidRPr="001F46E7">
        <w:rPr>
          <w:rFonts w:ascii="Arial" w:eastAsia="Malgun Gothic" w:hAnsi="Arial"/>
          <w:sz w:val="24"/>
          <w:szCs w:val="24"/>
          <w:vertAlign w:val="superscript"/>
        </w:rPr>
        <w:t>O</w:t>
      </w:r>
      <w:r>
        <w:rPr>
          <w:rFonts w:ascii="Arial" w:eastAsia="Malgun Gothic" w:hAnsi="Malgun Gothic"/>
          <w:sz w:val="24"/>
          <w:szCs w:val="24"/>
        </w:rPr>
        <w:t>C</w:t>
      </w:r>
    </w:p>
    <w:p w:rsidR="007C0D43" w:rsidRDefault="007C0D43" w:rsidP="004328C1">
      <w:pPr>
        <w:rPr>
          <w:rFonts w:ascii="Arial" w:eastAsia="Malgun Gothic" w:hAnsi="Malgun Gothic"/>
          <w:sz w:val="24"/>
          <w:szCs w:val="24"/>
        </w:rPr>
      </w:pPr>
    </w:p>
    <w:p w:rsidR="00C86EEA" w:rsidRDefault="004328C1" w:rsidP="004328C1">
      <w:pPr>
        <w:rPr>
          <w:rFonts w:ascii="Arial" w:eastAsia="Arial" w:hAnsi="Arial"/>
          <w:sz w:val="24"/>
          <w:szCs w:val="24"/>
        </w:rPr>
      </w:pPr>
      <w:r>
        <w:rPr>
          <w:rFonts w:ascii="Arial" w:eastAsia="Malgun Gothic" w:hAnsi="Malgun Gothic"/>
          <w:sz w:val="24"/>
          <w:szCs w:val="24"/>
        </w:rPr>
        <w:t>Highw</w:t>
      </w:r>
      <w:r>
        <w:rPr>
          <w:rFonts w:ascii="Arial" w:eastAsia="Malgun Gothic" w:hAnsi="Malgun Gothic"/>
          <w:sz w:val="24"/>
          <w:szCs w:val="24"/>
        </w:rPr>
        <w:t>ays England who manage and maintain the Motorway and Trunk Road network in England currently has an intervention level of +1.0C but they are currently considering a proposal to change this.</w:t>
      </w:r>
    </w:p>
    <w:p w:rsidR="00C86EEA" w:rsidRDefault="004328C1" w:rsidP="004328C1">
      <w:pPr>
        <w:spacing w:after="160"/>
        <w:rPr>
          <w:rFonts w:ascii="Arial" w:eastAsia="Arial" w:hAnsi="Arial"/>
          <w:sz w:val="24"/>
          <w:szCs w:val="24"/>
        </w:rPr>
      </w:pPr>
    </w:p>
    <w:sectPr w:rsidR="00C86EEA" w:rsidSect="007C0D43">
      <w:pgSz w:w="11906" w:h="16838"/>
      <w:pgMar w:top="720" w:right="1700" w:bottom="720" w:left="1418"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64F6E8B"/>
    <w:lvl w:ilvl="0" w:tplc="62C464E0">
      <w:start w:val="1"/>
      <w:numFmt w:val="bullet"/>
      <w:lvlText w:val="·"/>
      <w:lvlJc w:val="left"/>
      <w:pPr>
        <w:ind w:left="1800" w:hanging="360"/>
      </w:pPr>
      <w:rPr>
        <w:rFonts w:ascii="Symbol" w:eastAsia="Symbol" w:hAnsi="Symbol"/>
        <w:w w:val="100"/>
        <w:sz w:val="20"/>
        <w:szCs w:val="20"/>
        <w:shd w:val="clear" w:color="000000" w:fill="auto"/>
      </w:rPr>
    </w:lvl>
    <w:lvl w:ilvl="1" w:tplc="3F227754">
      <w:start w:val="1"/>
      <w:numFmt w:val="bullet"/>
      <w:lvlText w:val="o"/>
      <w:lvlJc w:val="left"/>
      <w:pPr>
        <w:ind w:left="2520" w:hanging="360"/>
      </w:pPr>
      <w:rPr>
        <w:rFonts w:ascii="Courier New" w:eastAsia="Courier New" w:hAnsi="Courier New"/>
        <w:w w:val="100"/>
        <w:sz w:val="20"/>
        <w:szCs w:val="20"/>
        <w:shd w:val="clear" w:color="000000" w:fill="auto"/>
      </w:rPr>
    </w:lvl>
    <w:lvl w:ilvl="2" w:tplc="2BEEA572">
      <w:start w:val="1"/>
      <w:numFmt w:val="bullet"/>
      <w:lvlText w:val="§"/>
      <w:lvlJc w:val="left"/>
      <w:pPr>
        <w:ind w:left="3240" w:hanging="360"/>
      </w:pPr>
      <w:rPr>
        <w:rFonts w:ascii="Wingdings" w:eastAsia="Wingdings" w:hAnsi="Wingdings"/>
        <w:w w:val="100"/>
        <w:sz w:val="20"/>
        <w:szCs w:val="20"/>
        <w:shd w:val="clear" w:color="000000" w:fill="auto"/>
      </w:rPr>
    </w:lvl>
    <w:lvl w:ilvl="3" w:tplc="861C7E4C">
      <w:start w:val="1"/>
      <w:numFmt w:val="bullet"/>
      <w:lvlText w:val="·"/>
      <w:lvlJc w:val="left"/>
      <w:pPr>
        <w:ind w:left="3960" w:hanging="360"/>
      </w:pPr>
      <w:rPr>
        <w:rFonts w:ascii="Symbol" w:eastAsia="Symbol" w:hAnsi="Symbol"/>
        <w:w w:val="100"/>
        <w:sz w:val="20"/>
        <w:szCs w:val="20"/>
        <w:shd w:val="clear" w:color="000000" w:fill="auto"/>
      </w:rPr>
    </w:lvl>
    <w:lvl w:ilvl="4" w:tplc="9AECDE4C">
      <w:start w:val="1"/>
      <w:numFmt w:val="bullet"/>
      <w:lvlText w:val="o"/>
      <w:lvlJc w:val="left"/>
      <w:pPr>
        <w:ind w:left="4680" w:hanging="360"/>
      </w:pPr>
      <w:rPr>
        <w:rFonts w:ascii="Courier New" w:eastAsia="Courier New" w:hAnsi="Courier New"/>
        <w:w w:val="100"/>
        <w:sz w:val="20"/>
        <w:szCs w:val="20"/>
        <w:shd w:val="clear" w:color="000000" w:fill="auto"/>
      </w:rPr>
    </w:lvl>
    <w:lvl w:ilvl="5" w:tplc="AD5C2180">
      <w:start w:val="1"/>
      <w:numFmt w:val="bullet"/>
      <w:lvlText w:val="§"/>
      <w:lvlJc w:val="left"/>
      <w:pPr>
        <w:ind w:left="5400" w:hanging="360"/>
      </w:pPr>
      <w:rPr>
        <w:rFonts w:ascii="Wingdings" w:eastAsia="Wingdings" w:hAnsi="Wingdings"/>
        <w:w w:val="100"/>
        <w:sz w:val="20"/>
        <w:szCs w:val="20"/>
        <w:shd w:val="clear" w:color="000000" w:fill="auto"/>
      </w:rPr>
    </w:lvl>
    <w:lvl w:ilvl="6" w:tplc="881AE17A">
      <w:start w:val="1"/>
      <w:numFmt w:val="bullet"/>
      <w:lvlText w:val="·"/>
      <w:lvlJc w:val="left"/>
      <w:pPr>
        <w:ind w:left="6120" w:hanging="360"/>
      </w:pPr>
      <w:rPr>
        <w:rFonts w:ascii="Symbol" w:eastAsia="Symbol" w:hAnsi="Symbol"/>
        <w:w w:val="100"/>
        <w:sz w:val="20"/>
        <w:szCs w:val="20"/>
        <w:shd w:val="clear" w:color="000000" w:fill="auto"/>
      </w:rPr>
    </w:lvl>
    <w:lvl w:ilvl="7" w:tplc="A858CF90">
      <w:start w:val="1"/>
      <w:numFmt w:val="bullet"/>
      <w:lvlText w:val="o"/>
      <w:lvlJc w:val="left"/>
      <w:pPr>
        <w:ind w:left="6840" w:hanging="360"/>
      </w:pPr>
      <w:rPr>
        <w:rFonts w:ascii="Courier New" w:eastAsia="Courier New" w:hAnsi="Courier New"/>
        <w:w w:val="100"/>
        <w:sz w:val="20"/>
        <w:szCs w:val="20"/>
        <w:shd w:val="clear" w:color="000000" w:fill="auto"/>
      </w:rPr>
    </w:lvl>
    <w:lvl w:ilvl="8" w:tplc="47AC00E0">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1" w15:restartNumberingAfterBreak="0">
    <w:nsid w:val="00000002"/>
    <w:multiLevelType w:val="hybridMultilevel"/>
    <w:tmpl w:val="38E2731E"/>
    <w:lvl w:ilvl="0" w:tplc="6EB21190">
      <w:start w:val="1"/>
      <w:numFmt w:val="bullet"/>
      <w:lvlText w:val="·"/>
      <w:lvlJc w:val="left"/>
      <w:pPr>
        <w:ind w:left="1800" w:hanging="360"/>
      </w:pPr>
      <w:rPr>
        <w:rFonts w:ascii="Symbol" w:eastAsia="Symbol" w:hAnsi="Symbol"/>
        <w:w w:val="100"/>
        <w:sz w:val="20"/>
        <w:szCs w:val="20"/>
        <w:shd w:val="clear" w:color="000000" w:fill="auto"/>
      </w:rPr>
    </w:lvl>
    <w:lvl w:ilvl="1" w:tplc="2196E19E">
      <w:start w:val="1"/>
      <w:numFmt w:val="bullet"/>
      <w:lvlText w:val="o"/>
      <w:lvlJc w:val="left"/>
      <w:pPr>
        <w:ind w:left="2520" w:hanging="360"/>
      </w:pPr>
      <w:rPr>
        <w:rFonts w:ascii="Courier New" w:eastAsia="Courier New" w:hAnsi="Courier New"/>
        <w:w w:val="100"/>
        <w:sz w:val="20"/>
        <w:szCs w:val="20"/>
        <w:shd w:val="clear" w:color="000000" w:fill="auto"/>
      </w:rPr>
    </w:lvl>
    <w:lvl w:ilvl="2" w:tplc="F852E368">
      <w:start w:val="1"/>
      <w:numFmt w:val="bullet"/>
      <w:lvlText w:val="§"/>
      <w:lvlJc w:val="left"/>
      <w:pPr>
        <w:ind w:left="3240" w:hanging="360"/>
      </w:pPr>
      <w:rPr>
        <w:rFonts w:ascii="Wingdings" w:eastAsia="Wingdings" w:hAnsi="Wingdings"/>
        <w:w w:val="100"/>
        <w:sz w:val="20"/>
        <w:szCs w:val="20"/>
        <w:shd w:val="clear" w:color="000000" w:fill="auto"/>
      </w:rPr>
    </w:lvl>
    <w:lvl w:ilvl="3" w:tplc="AC6AF5E8">
      <w:start w:val="1"/>
      <w:numFmt w:val="bullet"/>
      <w:lvlText w:val="·"/>
      <w:lvlJc w:val="left"/>
      <w:pPr>
        <w:ind w:left="3960" w:hanging="360"/>
      </w:pPr>
      <w:rPr>
        <w:rFonts w:ascii="Symbol" w:eastAsia="Symbol" w:hAnsi="Symbol"/>
        <w:w w:val="100"/>
        <w:sz w:val="20"/>
        <w:szCs w:val="20"/>
        <w:shd w:val="clear" w:color="000000" w:fill="auto"/>
      </w:rPr>
    </w:lvl>
    <w:lvl w:ilvl="4" w:tplc="7C3C7330">
      <w:start w:val="1"/>
      <w:numFmt w:val="bullet"/>
      <w:lvlText w:val="o"/>
      <w:lvlJc w:val="left"/>
      <w:pPr>
        <w:ind w:left="4680" w:hanging="360"/>
      </w:pPr>
      <w:rPr>
        <w:rFonts w:ascii="Courier New" w:eastAsia="Courier New" w:hAnsi="Courier New"/>
        <w:w w:val="100"/>
        <w:sz w:val="20"/>
        <w:szCs w:val="20"/>
        <w:shd w:val="clear" w:color="000000" w:fill="auto"/>
      </w:rPr>
    </w:lvl>
    <w:lvl w:ilvl="5" w:tplc="679A0ECC">
      <w:start w:val="1"/>
      <w:numFmt w:val="bullet"/>
      <w:lvlText w:val="§"/>
      <w:lvlJc w:val="left"/>
      <w:pPr>
        <w:ind w:left="5400" w:hanging="360"/>
      </w:pPr>
      <w:rPr>
        <w:rFonts w:ascii="Wingdings" w:eastAsia="Wingdings" w:hAnsi="Wingdings"/>
        <w:w w:val="100"/>
        <w:sz w:val="20"/>
        <w:szCs w:val="20"/>
        <w:shd w:val="clear" w:color="000000" w:fill="auto"/>
      </w:rPr>
    </w:lvl>
    <w:lvl w:ilvl="6" w:tplc="08560F3C">
      <w:start w:val="1"/>
      <w:numFmt w:val="bullet"/>
      <w:lvlText w:val="·"/>
      <w:lvlJc w:val="left"/>
      <w:pPr>
        <w:ind w:left="6120" w:hanging="360"/>
      </w:pPr>
      <w:rPr>
        <w:rFonts w:ascii="Symbol" w:eastAsia="Symbol" w:hAnsi="Symbol"/>
        <w:w w:val="100"/>
        <w:sz w:val="20"/>
        <w:szCs w:val="20"/>
        <w:shd w:val="clear" w:color="000000" w:fill="auto"/>
      </w:rPr>
    </w:lvl>
    <w:lvl w:ilvl="7" w:tplc="AF3ACF00">
      <w:start w:val="1"/>
      <w:numFmt w:val="bullet"/>
      <w:lvlText w:val="o"/>
      <w:lvlJc w:val="left"/>
      <w:pPr>
        <w:ind w:left="6840" w:hanging="360"/>
      </w:pPr>
      <w:rPr>
        <w:rFonts w:ascii="Courier New" w:eastAsia="Courier New" w:hAnsi="Courier New"/>
        <w:w w:val="100"/>
        <w:sz w:val="20"/>
        <w:szCs w:val="20"/>
        <w:shd w:val="clear" w:color="000000" w:fill="auto"/>
      </w:rPr>
    </w:lvl>
    <w:lvl w:ilvl="8" w:tplc="AF90CA64">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2" w15:restartNumberingAfterBreak="0">
    <w:nsid w:val="00000003"/>
    <w:multiLevelType w:val="hybridMultilevel"/>
    <w:tmpl w:val="1AF3D3BF"/>
    <w:lvl w:ilvl="0" w:tplc="8B84DF5C">
      <w:start w:val="1"/>
      <w:numFmt w:val="bullet"/>
      <w:lvlText w:val="·"/>
      <w:lvlJc w:val="left"/>
      <w:pPr>
        <w:ind w:left="1800" w:hanging="360"/>
      </w:pPr>
      <w:rPr>
        <w:rFonts w:ascii="Symbol" w:eastAsia="Symbol" w:hAnsi="Symbol"/>
        <w:w w:val="100"/>
        <w:sz w:val="20"/>
        <w:szCs w:val="20"/>
        <w:shd w:val="clear" w:color="000000" w:fill="auto"/>
      </w:rPr>
    </w:lvl>
    <w:lvl w:ilvl="1" w:tplc="619645D6">
      <w:start w:val="1"/>
      <w:numFmt w:val="bullet"/>
      <w:lvlText w:val="o"/>
      <w:lvlJc w:val="left"/>
      <w:pPr>
        <w:ind w:left="2520" w:hanging="360"/>
      </w:pPr>
      <w:rPr>
        <w:rFonts w:ascii="Courier New" w:eastAsia="Courier New" w:hAnsi="Courier New"/>
        <w:w w:val="100"/>
        <w:sz w:val="20"/>
        <w:szCs w:val="20"/>
        <w:shd w:val="clear" w:color="000000" w:fill="auto"/>
      </w:rPr>
    </w:lvl>
    <w:lvl w:ilvl="2" w:tplc="8FDA0E78">
      <w:start w:val="1"/>
      <w:numFmt w:val="bullet"/>
      <w:lvlText w:val="§"/>
      <w:lvlJc w:val="left"/>
      <w:pPr>
        <w:ind w:left="3240" w:hanging="360"/>
      </w:pPr>
      <w:rPr>
        <w:rFonts w:ascii="Wingdings" w:eastAsia="Wingdings" w:hAnsi="Wingdings"/>
        <w:w w:val="100"/>
        <w:sz w:val="20"/>
        <w:szCs w:val="20"/>
        <w:shd w:val="clear" w:color="000000" w:fill="auto"/>
      </w:rPr>
    </w:lvl>
    <w:lvl w:ilvl="3" w:tplc="7D1AC99C">
      <w:start w:val="1"/>
      <w:numFmt w:val="bullet"/>
      <w:lvlText w:val="·"/>
      <w:lvlJc w:val="left"/>
      <w:pPr>
        <w:ind w:left="3960" w:hanging="360"/>
      </w:pPr>
      <w:rPr>
        <w:rFonts w:ascii="Symbol" w:eastAsia="Symbol" w:hAnsi="Symbol"/>
        <w:w w:val="100"/>
        <w:sz w:val="20"/>
        <w:szCs w:val="20"/>
        <w:shd w:val="clear" w:color="000000" w:fill="auto"/>
      </w:rPr>
    </w:lvl>
    <w:lvl w:ilvl="4" w:tplc="EACE6670">
      <w:start w:val="1"/>
      <w:numFmt w:val="bullet"/>
      <w:lvlText w:val="o"/>
      <w:lvlJc w:val="left"/>
      <w:pPr>
        <w:ind w:left="4680" w:hanging="360"/>
      </w:pPr>
      <w:rPr>
        <w:rFonts w:ascii="Courier New" w:eastAsia="Courier New" w:hAnsi="Courier New"/>
        <w:w w:val="100"/>
        <w:sz w:val="20"/>
        <w:szCs w:val="20"/>
        <w:shd w:val="clear" w:color="000000" w:fill="auto"/>
      </w:rPr>
    </w:lvl>
    <w:lvl w:ilvl="5" w:tplc="6F0A7604">
      <w:start w:val="1"/>
      <w:numFmt w:val="bullet"/>
      <w:lvlText w:val="§"/>
      <w:lvlJc w:val="left"/>
      <w:pPr>
        <w:ind w:left="5400" w:hanging="360"/>
      </w:pPr>
      <w:rPr>
        <w:rFonts w:ascii="Wingdings" w:eastAsia="Wingdings" w:hAnsi="Wingdings"/>
        <w:w w:val="100"/>
        <w:sz w:val="20"/>
        <w:szCs w:val="20"/>
        <w:shd w:val="clear" w:color="000000" w:fill="auto"/>
      </w:rPr>
    </w:lvl>
    <w:lvl w:ilvl="6" w:tplc="1050533C">
      <w:start w:val="1"/>
      <w:numFmt w:val="bullet"/>
      <w:lvlText w:val="·"/>
      <w:lvlJc w:val="left"/>
      <w:pPr>
        <w:ind w:left="6120" w:hanging="360"/>
      </w:pPr>
      <w:rPr>
        <w:rFonts w:ascii="Symbol" w:eastAsia="Symbol" w:hAnsi="Symbol"/>
        <w:w w:val="100"/>
        <w:sz w:val="20"/>
        <w:szCs w:val="20"/>
        <w:shd w:val="clear" w:color="000000" w:fill="auto"/>
      </w:rPr>
    </w:lvl>
    <w:lvl w:ilvl="7" w:tplc="81A03E60">
      <w:start w:val="1"/>
      <w:numFmt w:val="bullet"/>
      <w:lvlText w:val="o"/>
      <w:lvlJc w:val="left"/>
      <w:pPr>
        <w:ind w:left="6840" w:hanging="360"/>
      </w:pPr>
      <w:rPr>
        <w:rFonts w:ascii="Courier New" w:eastAsia="Courier New" w:hAnsi="Courier New"/>
        <w:w w:val="100"/>
        <w:sz w:val="20"/>
        <w:szCs w:val="20"/>
        <w:shd w:val="clear" w:color="000000" w:fill="auto"/>
      </w:rPr>
    </w:lvl>
    <w:lvl w:ilvl="8" w:tplc="4536A314">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3" w15:restartNumberingAfterBreak="0">
    <w:nsid w:val="00000004"/>
    <w:multiLevelType w:val="hybridMultilevel"/>
    <w:tmpl w:val="7DD2AE6B"/>
    <w:lvl w:ilvl="0" w:tplc="2752CF68">
      <w:start w:val="1"/>
      <w:numFmt w:val="bullet"/>
      <w:lvlText w:val="·"/>
      <w:lvlJc w:val="left"/>
      <w:pPr>
        <w:ind w:left="1800" w:hanging="360"/>
      </w:pPr>
      <w:rPr>
        <w:rFonts w:ascii="Symbol" w:eastAsia="Symbol" w:hAnsi="Symbol"/>
        <w:w w:val="100"/>
        <w:sz w:val="20"/>
        <w:szCs w:val="20"/>
        <w:shd w:val="clear" w:color="000000" w:fill="auto"/>
      </w:rPr>
    </w:lvl>
    <w:lvl w:ilvl="1" w:tplc="65A25DD8">
      <w:start w:val="1"/>
      <w:numFmt w:val="bullet"/>
      <w:lvlText w:val="o"/>
      <w:lvlJc w:val="left"/>
      <w:pPr>
        <w:ind w:left="2520" w:hanging="360"/>
      </w:pPr>
      <w:rPr>
        <w:rFonts w:ascii="Courier New" w:eastAsia="Courier New" w:hAnsi="Courier New"/>
        <w:w w:val="100"/>
        <w:sz w:val="20"/>
        <w:szCs w:val="20"/>
        <w:shd w:val="clear" w:color="000000" w:fill="auto"/>
      </w:rPr>
    </w:lvl>
    <w:lvl w:ilvl="2" w:tplc="A9E8A5E8">
      <w:start w:val="1"/>
      <w:numFmt w:val="bullet"/>
      <w:lvlText w:val="§"/>
      <w:lvlJc w:val="left"/>
      <w:pPr>
        <w:ind w:left="3240" w:hanging="360"/>
      </w:pPr>
      <w:rPr>
        <w:rFonts w:ascii="Wingdings" w:eastAsia="Wingdings" w:hAnsi="Wingdings"/>
        <w:w w:val="100"/>
        <w:sz w:val="20"/>
        <w:szCs w:val="20"/>
        <w:shd w:val="clear" w:color="000000" w:fill="auto"/>
      </w:rPr>
    </w:lvl>
    <w:lvl w:ilvl="3" w:tplc="2AC2C44C">
      <w:start w:val="1"/>
      <w:numFmt w:val="bullet"/>
      <w:lvlText w:val="·"/>
      <w:lvlJc w:val="left"/>
      <w:pPr>
        <w:ind w:left="3960" w:hanging="360"/>
      </w:pPr>
      <w:rPr>
        <w:rFonts w:ascii="Symbol" w:eastAsia="Symbol" w:hAnsi="Symbol"/>
        <w:w w:val="100"/>
        <w:sz w:val="20"/>
        <w:szCs w:val="20"/>
        <w:shd w:val="clear" w:color="000000" w:fill="auto"/>
      </w:rPr>
    </w:lvl>
    <w:lvl w:ilvl="4" w:tplc="30B4CE18">
      <w:start w:val="1"/>
      <w:numFmt w:val="bullet"/>
      <w:lvlText w:val="o"/>
      <w:lvlJc w:val="left"/>
      <w:pPr>
        <w:ind w:left="4680" w:hanging="360"/>
      </w:pPr>
      <w:rPr>
        <w:rFonts w:ascii="Courier New" w:eastAsia="Courier New" w:hAnsi="Courier New"/>
        <w:w w:val="100"/>
        <w:sz w:val="20"/>
        <w:szCs w:val="20"/>
        <w:shd w:val="clear" w:color="000000" w:fill="auto"/>
      </w:rPr>
    </w:lvl>
    <w:lvl w:ilvl="5" w:tplc="1632BBE0">
      <w:start w:val="1"/>
      <w:numFmt w:val="bullet"/>
      <w:lvlText w:val="§"/>
      <w:lvlJc w:val="left"/>
      <w:pPr>
        <w:ind w:left="5400" w:hanging="360"/>
      </w:pPr>
      <w:rPr>
        <w:rFonts w:ascii="Wingdings" w:eastAsia="Wingdings" w:hAnsi="Wingdings"/>
        <w:w w:val="100"/>
        <w:sz w:val="20"/>
        <w:szCs w:val="20"/>
        <w:shd w:val="clear" w:color="000000" w:fill="auto"/>
      </w:rPr>
    </w:lvl>
    <w:lvl w:ilvl="6" w:tplc="29C0011C">
      <w:start w:val="1"/>
      <w:numFmt w:val="bullet"/>
      <w:lvlText w:val="·"/>
      <w:lvlJc w:val="left"/>
      <w:pPr>
        <w:ind w:left="6120" w:hanging="360"/>
      </w:pPr>
      <w:rPr>
        <w:rFonts w:ascii="Symbol" w:eastAsia="Symbol" w:hAnsi="Symbol"/>
        <w:w w:val="100"/>
        <w:sz w:val="20"/>
        <w:szCs w:val="20"/>
        <w:shd w:val="clear" w:color="000000" w:fill="auto"/>
      </w:rPr>
    </w:lvl>
    <w:lvl w:ilvl="7" w:tplc="DE4CB5DE">
      <w:start w:val="1"/>
      <w:numFmt w:val="bullet"/>
      <w:lvlText w:val="o"/>
      <w:lvlJc w:val="left"/>
      <w:pPr>
        <w:ind w:left="6840" w:hanging="360"/>
      </w:pPr>
      <w:rPr>
        <w:rFonts w:ascii="Courier New" w:eastAsia="Courier New" w:hAnsi="Courier New"/>
        <w:w w:val="100"/>
        <w:sz w:val="20"/>
        <w:szCs w:val="20"/>
        <w:shd w:val="clear" w:color="000000" w:fill="auto"/>
      </w:rPr>
    </w:lvl>
    <w:lvl w:ilvl="8" w:tplc="7C542F14">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4" w15:restartNumberingAfterBreak="0">
    <w:nsid w:val="00000005"/>
    <w:multiLevelType w:val="hybridMultilevel"/>
    <w:tmpl w:val="12B93356"/>
    <w:lvl w:ilvl="0" w:tplc="FE86EC64">
      <w:start w:val="1"/>
      <w:numFmt w:val="bullet"/>
      <w:lvlText w:val="·"/>
      <w:lvlJc w:val="left"/>
      <w:pPr>
        <w:ind w:left="1800" w:hanging="360"/>
      </w:pPr>
      <w:rPr>
        <w:rFonts w:ascii="Symbol" w:eastAsia="Symbol" w:hAnsi="Symbol"/>
        <w:w w:val="100"/>
        <w:sz w:val="20"/>
        <w:szCs w:val="20"/>
        <w:shd w:val="clear" w:color="000000" w:fill="auto"/>
      </w:rPr>
    </w:lvl>
    <w:lvl w:ilvl="1" w:tplc="6BC24FAE">
      <w:start w:val="1"/>
      <w:numFmt w:val="bullet"/>
      <w:lvlText w:val="o"/>
      <w:lvlJc w:val="left"/>
      <w:pPr>
        <w:ind w:left="2520" w:hanging="360"/>
      </w:pPr>
      <w:rPr>
        <w:rFonts w:ascii="Courier New" w:eastAsia="Courier New" w:hAnsi="Courier New"/>
        <w:w w:val="100"/>
        <w:sz w:val="20"/>
        <w:szCs w:val="20"/>
        <w:shd w:val="clear" w:color="000000" w:fill="auto"/>
      </w:rPr>
    </w:lvl>
    <w:lvl w:ilvl="2" w:tplc="260E6174">
      <w:start w:val="1"/>
      <w:numFmt w:val="bullet"/>
      <w:lvlText w:val="§"/>
      <w:lvlJc w:val="left"/>
      <w:pPr>
        <w:ind w:left="3240" w:hanging="360"/>
      </w:pPr>
      <w:rPr>
        <w:rFonts w:ascii="Wingdings" w:eastAsia="Wingdings" w:hAnsi="Wingdings"/>
        <w:w w:val="100"/>
        <w:sz w:val="20"/>
        <w:szCs w:val="20"/>
        <w:shd w:val="clear" w:color="000000" w:fill="auto"/>
      </w:rPr>
    </w:lvl>
    <w:lvl w:ilvl="3" w:tplc="F87675AC">
      <w:start w:val="1"/>
      <w:numFmt w:val="bullet"/>
      <w:lvlText w:val="·"/>
      <w:lvlJc w:val="left"/>
      <w:pPr>
        <w:ind w:left="3960" w:hanging="360"/>
      </w:pPr>
      <w:rPr>
        <w:rFonts w:ascii="Symbol" w:eastAsia="Symbol" w:hAnsi="Symbol"/>
        <w:w w:val="100"/>
        <w:sz w:val="20"/>
        <w:szCs w:val="20"/>
        <w:shd w:val="clear" w:color="000000" w:fill="auto"/>
      </w:rPr>
    </w:lvl>
    <w:lvl w:ilvl="4" w:tplc="DC60D99A">
      <w:start w:val="1"/>
      <w:numFmt w:val="bullet"/>
      <w:lvlText w:val="o"/>
      <w:lvlJc w:val="left"/>
      <w:pPr>
        <w:ind w:left="4680" w:hanging="360"/>
      </w:pPr>
      <w:rPr>
        <w:rFonts w:ascii="Courier New" w:eastAsia="Courier New" w:hAnsi="Courier New"/>
        <w:w w:val="100"/>
        <w:sz w:val="20"/>
        <w:szCs w:val="20"/>
        <w:shd w:val="clear" w:color="000000" w:fill="auto"/>
      </w:rPr>
    </w:lvl>
    <w:lvl w:ilvl="5" w:tplc="6888C756">
      <w:start w:val="1"/>
      <w:numFmt w:val="bullet"/>
      <w:lvlText w:val="§"/>
      <w:lvlJc w:val="left"/>
      <w:pPr>
        <w:ind w:left="5400" w:hanging="360"/>
      </w:pPr>
      <w:rPr>
        <w:rFonts w:ascii="Wingdings" w:eastAsia="Wingdings" w:hAnsi="Wingdings"/>
        <w:w w:val="100"/>
        <w:sz w:val="20"/>
        <w:szCs w:val="20"/>
        <w:shd w:val="clear" w:color="000000" w:fill="auto"/>
      </w:rPr>
    </w:lvl>
    <w:lvl w:ilvl="6" w:tplc="B614B6D0">
      <w:start w:val="1"/>
      <w:numFmt w:val="bullet"/>
      <w:lvlText w:val="·"/>
      <w:lvlJc w:val="left"/>
      <w:pPr>
        <w:ind w:left="6120" w:hanging="360"/>
      </w:pPr>
      <w:rPr>
        <w:rFonts w:ascii="Symbol" w:eastAsia="Symbol" w:hAnsi="Symbol"/>
        <w:w w:val="100"/>
        <w:sz w:val="20"/>
        <w:szCs w:val="20"/>
        <w:shd w:val="clear" w:color="000000" w:fill="auto"/>
      </w:rPr>
    </w:lvl>
    <w:lvl w:ilvl="7" w:tplc="FD4CE9AE">
      <w:start w:val="1"/>
      <w:numFmt w:val="bullet"/>
      <w:lvlText w:val="o"/>
      <w:lvlJc w:val="left"/>
      <w:pPr>
        <w:ind w:left="6840" w:hanging="360"/>
      </w:pPr>
      <w:rPr>
        <w:rFonts w:ascii="Courier New" w:eastAsia="Courier New" w:hAnsi="Courier New"/>
        <w:w w:val="100"/>
        <w:sz w:val="20"/>
        <w:szCs w:val="20"/>
        <w:shd w:val="clear" w:color="000000" w:fill="auto"/>
      </w:rPr>
    </w:lvl>
    <w:lvl w:ilvl="8" w:tplc="367CABFC">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5" w15:restartNumberingAfterBreak="0">
    <w:nsid w:val="31A7B25D"/>
    <w:multiLevelType w:val="hybridMultilevel"/>
    <w:tmpl w:val="049DD60B"/>
    <w:lvl w:ilvl="0" w:tplc="1F6E0E5A">
      <w:start w:val="1"/>
      <w:numFmt w:val="bullet"/>
      <w:lvlText w:val="·"/>
      <w:lvlJc w:val="left"/>
      <w:pPr>
        <w:ind w:left="1800" w:hanging="360"/>
      </w:pPr>
      <w:rPr>
        <w:rFonts w:ascii="Symbol" w:eastAsia="Symbol" w:hAnsi="Symbol"/>
        <w:w w:val="100"/>
        <w:sz w:val="20"/>
        <w:szCs w:val="20"/>
        <w:shd w:val="clear" w:color="000000" w:fill="auto"/>
      </w:rPr>
    </w:lvl>
    <w:lvl w:ilvl="1" w:tplc="F56A9174">
      <w:start w:val="1"/>
      <w:numFmt w:val="bullet"/>
      <w:lvlText w:val="·"/>
      <w:lvlJc w:val="left"/>
      <w:pPr>
        <w:ind w:left="2520" w:hanging="360"/>
      </w:pPr>
      <w:rPr>
        <w:rFonts w:ascii="Symbol" w:eastAsia="Symbol" w:hAnsi="Symbol"/>
        <w:w w:val="100"/>
        <w:sz w:val="20"/>
        <w:szCs w:val="20"/>
        <w:shd w:val="clear" w:color="000000" w:fill="auto"/>
      </w:rPr>
    </w:lvl>
    <w:lvl w:ilvl="2" w:tplc="AF4ED62E">
      <w:start w:val="1"/>
      <w:numFmt w:val="bullet"/>
      <w:lvlText w:val="§"/>
      <w:lvlJc w:val="left"/>
      <w:pPr>
        <w:ind w:left="3240" w:hanging="360"/>
      </w:pPr>
      <w:rPr>
        <w:rFonts w:ascii="Wingdings" w:eastAsia="Wingdings" w:hAnsi="Wingdings"/>
        <w:w w:val="100"/>
        <w:sz w:val="20"/>
        <w:szCs w:val="20"/>
        <w:shd w:val="clear" w:color="000000" w:fill="auto"/>
      </w:rPr>
    </w:lvl>
    <w:lvl w:ilvl="3" w:tplc="58788F66">
      <w:start w:val="1"/>
      <w:numFmt w:val="bullet"/>
      <w:lvlText w:val="·"/>
      <w:lvlJc w:val="left"/>
      <w:pPr>
        <w:ind w:left="3960" w:hanging="360"/>
      </w:pPr>
      <w:rPr>
        <w:rFonts w:ascii="Symbol" w:eastAsia="Symbol" w:hAnsi="Symbol"/>
        <w:w w:val="100"/>
        <w:sz w:val="20"/>
        <w:szCs w:val="20"/>
        <w:shd w:val="clear" w:color="000000" w:fill="auto"/>
      </w:rPr>
    </w:lvl>
    <w:lvl w:ilvl="4" w:tplc="9D402D88">
      <w:start w:val="1"/>
      <w:numFmt w:val="bullet"/>
      <w:lvlText w:val="o"/>
      <w:lvlJc w:val="left"/>
      <w:pPr>
        <w:ind w:left="4680" w:hanging="360"/>
      </w:pPr>
      <w:rPr>
        <w:rFonts w:ascii="Courier New" w:eastAsia="Courier New" w:hAnsi="Courier New"/>
        <w:w w:val="100"/>
        <w:sz w:val="20"/>
        <w:szCs w:val="20"/>
        <w:shd w:val="clear" w:color="000000" w:fill="auto"/>
      </w:rPr>
    </w:lvl>
    <w:lvl w:ilvl="5" w:tplc="FED0009A">
      <w:start w:val="1"/>
      <w:numFmt w:val="bullet"/>
      <w:lvlText w:val="§"/>
      <w:lvlJc w:val="left"/>
      <w:pPr>
        <w:ind w:left="5400" w:hanging="360"/>
      </w:pPr>
      <w:rPr>
        <w:rFonts w:ascii="Wingdings" w:eastAsia="Wingdings" w:hAnsi="Wingdings"/>
        <w:w w:val="100"/>
        <w:sz w:val="20"/>
        <w:szCs w:val="20"/>
        <w:shd w:val="clear" w:color="000000" w:fill="auto"/>
      </w:rPr>
    </w:lvl>
    <w:lvl w:ilvl="6" w:tplc="589A6CA0">
      <w:start w:val="1"/>
      <w:numFmt w:val="bullet"/>
      <w:lvlText w:val="·"/>
      <w:lvlJc w:val="left"/>
      <w:pPr>
        <w:ind w:left="6120" w:hanging="360"/>
      </w:pPr>
      <w:rPr>
        <w:rFonts w:ascii="Symbol" w:eastAsia="Symbol" w:hAnsi="Symbol"/>
        <w:w w:val="100"/>
        <w:sz w:val="20"/>
        <w:szCs w:val="20"/>
        <w:shd w:val="clear" w:color="000000" w:fill="auto"/>
      </w:rPr>
    </w:lvl>
    <w:lvl w:ilvl="7" w:tplc="9C3AE2EE">
      <w:start w:val="1"/>
      <w:numFmt w:val="bullet"/>
      <w:lvlText w:val="o"/>
      <w:lvlJc w:val="left"/>
      <w:pPr>
        <w:ind w:left="6840" w:hanging="360"/>
      </w:pPr>
      <w:rPr>
        <w:rFonts w:ascii="Courier New" w:eastAsia="Courier New" w:hAnsi="Courier New"/>
        <w:w w:val="100"/>
        <w:sz w:val="20"/>
        <w:szCs w:val="20"/>
        <w:shd w:val="clear" w:color="000000" w:fill="auto"/>
      </w:rPr>
    </w:lvl>
    <w:lvl w:ilvl="8" w:tplc="71BA78AA">
      <w:start w:val="1"/>
      <w:numFmt w:val="bullet"/>
      <w:lvlText w:val="§"/>
      <w:lvlJc w:val="left"/>
      <w:pPr>
        <w:ind w:left="7560" w:hanging="360"/>
      </w:pPr>
      <w:rPr>
        <w:rFonts w:ascii="Wingdings" w:eastAsia="Wingdings" w:hAnsi="Wingdings"/>
        <w:w w:val="100"/>
        <w:sz w:val="20"/>
        <w:szCs w:val="20"/>
        <w:shd w:val="clear" w:color="000000" w:fill="auto"/>
      </w:rPr>
    </w:lvl>
  </w:abstractNum>
  <w:abstractNum w:abstractNumId="6" w15:restartNumberingAfterBreak="0">
    <w:nsid w:val="7D1E4478"/>
    <w:multiLevelType w:val="hybridMultilevel"/>
    <w:tmpl w:val="049DD60B"/>
    <w:lvl w:ilvl="0" w:tplc="C29203A8">
      <w:start w:val="1"/>
      <w:numFmt w:val="bullet"/>
      <w:lvlText w:val="·"/>
      <w:lvlJc w:val="left"/>
      <w:pPr>
        <w:ind w:left="1800" w:hanging="360"/>
      </w:pPr>
      <w:rPr>
        <w:rFonts w:ascii="Symbol" w:eastAsia="Symbol" w:hAnsi="Symbol"/>
        <w:w w:val="100"/>
        <w:sz w:val="20"/>
        <w:szCs w:val="20"/>
        <w:shd w:val="clear" w:color="000000" w:fill="auto"/>
      </w:rPr>
    </w:lvl>
    <w:lvl w:ilvl="1" w:tplc="C06EDCDA">
      <w:start w:val="1"/>
      <w:numFmt w:val="bullet"/>
      <w:lvlText w:val="·"/>
      <w:lvlJc w:val="left"/>
      <w:pPr>
        <w:ind w:left="2520" w:hanging="360"/>
      </w:pPr>
      <w:rPr>
        <w:rFonts w:ascii="Symbol" w:eastAsia="Symbol" w:hAnsi="Symbol"/>
        <w:w w:val="100"/>
        <w:sz w:val="20"/>
        <w:szCs w:val="20"/>
        <w:shd w:val="clear" w:color="000000" w:fill="auto"/>
      </w:rPr>
    </w:lvl>
    <w:lvl w:ilvl="2" w:tplc="334E95F0">
      <w:start w:val="1"/>
      <w:numFmt w:val="bullet"/>
      <w:lvlText w:val="§"/>
      <w:lvlJc w:val="left"/>
      <w:pPr>
        <w:ind w:left="3240" w:hanging="360"/>
      </w:pPr>
      <w:rPr>
        <w:rFonts w:ascii="Wingdings" w:eastAsia="Wingdings" w:hAnsi="Wingdings"/>
        <w:w w:val="100"/>
        <w:sz w:val="20"/>
        <w:szCs w:val="20"/>
        <w:shd w:val="clear" w:color="000000" w:fill="auto"/>
      </w:rPr>
    </w:lvl>
    <w:lvl w:ilvl="3" w:tplc="B83EB25A">
      <w:start w:val="1"/>
      <w:numFmt w:val="bullet"/>
      <w:lvlText w:val="·"/>
      <w:lvlJc w:val="left"/>
      <w:pPr>
        <w:ind w:left="3960" w:hanging="360"/>
      </w:pPr>
      <w:rPr>
        <w:rFonts w:ascii="Symbol" w:eastAsia="Symbol" w:hAnsi="Symbol"/>
        <w:w w:val="100"/>
        <w:sz w:val="20"/>
        <w:szCs w:val="20"/>
        <w:shd w:val="clear" w:color="000000" w:fill="auto"/>
      </w:rPr>
    </w:lvl>
    <w:lvl w:ilvl="4" w:tplc="97EE2CD2">
      <w:start w:val="1"/>
      <w:numFmt w:val="bullet"/>
      <w:lvlText w:val="o"/>
      <w:lvlJc w:val="left"/>
      <w:pPr>
        <w:ind w:left="4680" w:hanging="360"/>
      </w:pPr>
      <w:rPr>
        <w:rFonts w:ascii="Courier New" w:eastAsia="Courier New" w:hAnsi="Courier New"/>
        <w:w w:val="100"/>
        <w:sz w:val="20"/>
        <w:szCs w:val="20"/>
        <w:shd w:val="clear" w:color="000000" w:fill="auto"/>
      </w:rPr>
    </w:lvl>
    <w:lvl w:ilvl="5" w:tplc="EE025F72">
      <w:start w:val="1"/>
      <w:numFmt w:val="bullet"/>
      <w:lvlText w:val="§"/>
      <w:lvlJc w:val="left"/>
      <w:pPr>
        <w:ind w:left="5400" w:hanging="360"/>
      </w:pPr>
      <w:rPr>
        <w:rFonts w:ascii="Wingdings" w:eastAsia="Wingdings" w:hAnsi="Wingdings"/>
        <w:w w:val="100"/>
        <w:sz w:val="20"/>
        <w:szCs w:val="20"/>
        <w:shd w:val="clear" w:color="000000" w:fill="auto"/>
      </w:rPr>
    </w:lvl>
    <w:lvl w:ilvl="6" w:tplc="F042C914">
      <w:start w:val="1"/>
      <w:numFmt w:val="bullet"/>
      <w:lvlText w:val="·"/>
      <w:lvlJc w:val="left"/>
      <w:pPr>
        <w:ind w:left="6120" w:hanging="360"/>
      </w:pPr>
      <w:rPr>
        <w:rFonts w:ascii="Symbol" w:eastAsia="Symbol" w:hAnsi="Symbol"/>
        <w:w w:val="100"/>
        <w:sz w:val="20"/>
        <w:szCs w:val="20"/>
        <w:shd w:val="clear" w:color="000000" w:fill="auto"/>
      </w:rPr>
    </w:lvl>
    <w:lvl w:ilvl="7" w:tplc="A83A4E0A">
      <w:start w:val="1"/>
      <w:numFmt w:val="bullet"/>
      <w:lvlText w:val="o"/>
      <w:lvlJc w:val="left"/>
      <w:pPr>
        <w:ind w:left="6840" w:hanging="360"/>
      </w:pPr>
      <w:rPr>
        <w:rFonts w:ascii="Courier New" w:eastAsia="Courier New" w:hAnsi="Courier New"/>
        <w:w w:val="100"/>
        <w:sz w:val="20"/>
        <w:szCs w:val="20"/>
        <w:shd w:val="clear" w:color="000000" w:fill="auto"/>
      </w:rPr>
    </w:lvl>
    <w:lvl w:ilvl="8" w:tplc="34980C18">
      <w:start w:val="1"/>
      <w:numFmt w:val="bullet"/>
      <w:lvlText w:val="§"/>
      <w:lvlJc w:val="left"/>
      <w:pPr>
        <w:ind w:left="7560" w:hanging="360"/>
      </w:pPr>
      <w:rPr>
        <w:rFonts w:ascii="Wingdings" w:eastAsia="Wingdings" w:hAnsi="Wingdings"/>
        <w:w w:val="100"/>
        <w:sz w:val="20"/>
        <w:szCs w:val="20"/>
        <w:shd w:val="clear" w:color="000000" w:fill="auto"/>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43"/>
    <w:rsid w:val="004328C1"/>
    <w:rsid w:val="007C0D4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6784F9-E69D-45B7-ABD3-5F96434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7C0D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paragraph" w:styleId="BalloonText">
    <w:name w:val="Balloon Text"/>
    <w:basedOn w:val="Normal"/>
    <w:link w:val="BalloonTextChar"/>
    <w:semiHidden/>
    <w:unhideWhenUsed/>
    <w:rPr>
      <w:rFonts w:ascii="Segoe UI" w:eastAsia="Segoe UI" w:hAnsi="Segoe UI"/>
      <w:sz w:val="18"/>
      <w:szCs w:val="18"/>
    </w:rPr>
  </w:style>
  <w:style w:type="character" w:customStyle="1" w:styleId="BalloonTextChar">
    <w:name w:val="Balloon Text Char"/>
    <w:basedOn w:val="DefaultParagraphFont"/>
    <w:link w:val="BalloonText"/>
    <w:semiHidden/>
    <w:rPr>
      <w:rFonts w:ascii="Segoe UI" w:eastAsia="Segoe UI" w:hAnsi="Segoe UI"/>
      <w:w w:val="100"/>
      <w:sz w:val="18"/>
      <w:szCs w:val="18"/>
      <w:shd w:val="clear" w:color="000000" w:fill="auto"/>
    </w:rPr>
  </w:style>
  <w:style w:type="character" w:styleId="CommentReference">
    <w:name w:val="annotation reference"/>
    <w:basedOn w:val="DefaultParagraphFont"/>
    <w:uiPriority w:val="99"/>
    <w:semiHidden/>
    <w:unhideWhenUsed/>
    <w:rsid w:val="00167E00"/>
    <w:rPr>
      <w:sz w:val="16"/>
      <w:szCs w:val="16"/>
    </w:rPr>
  </w:style>
  <w:style w:type="paragraph" w:styleId="CommentText">
    <w:name w:val="annotation text"/>
    <w:basedOn w:val="Normal"/>
    <w:link w:val="CommentTextChar"/>
    <w:uiPriority w:val="99"/>
    <w:semiHidden/>
    <w:unhideWhenUsed/>
    <w:rsid w:val="00167E00"/>
    <w:rPr>
      <w:sz w:val="20"/>
      <w:szCs w:val="20"/>
    </w:rPr>
  </w:style>
  <w:style w:type="character" w:customStyle="1" w:styleId="CommentTextChar">
    <w:name w:val="Comment Text Char"/>
    <w:basedOn w:val="DefaultParagraphFont"/>
    <w:link w:val="CommentText"/>
    <w:uiPriority w:val="99"/>
    <w:semiHidden/>
    <w:rsid w:val="00167E00"/>
    <w:rPr>
      <w:sz w:val="20"/>
      <w:szCs w:val="20"/>
    </w:rPr>
  </w:style>
  <w:style w:type="paragraph" w:styleId="CommentSubject">
    <w:name w:val="annotation subject"/>
    <w:basedOn w:val="CommentText"/>
    <w:next w:val="CommentText"/>
    <w:link w:val="CommentSubjectChar"/>
    <w:uiPriority w:val="99"/>
    <w:semiHidden/>
    <w:unhideWhenUsed/>
    <w:rsid w:val="00167E00"/>
    <w:rPr>
      <w:b/>
      <w:bCs/>
    </w:rPr>
  </w:style>
  <w:style w:type="character" w:customStyle="1" w:styleId="CommentSubjectChar">
    <w:name w:val="Comment Subject Char"/>
    <w:basedOn w:val="CommentTextChar"/>
    <w:link w:val="CommentSubject"/>
    <w:uiPriority w:val="99"/>
    <w:semiHidden/>
    <w:rsid w:val="00167E00"/>
    <w:rPr>
      <w:b/>
      <w:bCs/>
      <w:sz w:val="20"/>
      <w:szCs w:val="20"/>
    </w:rPr>
  </w:style>
  <w:style w:type="character" w:customStyle="1" w:styleId="Heading1Char">
    <w:name w:val="Heading 1 Char"/>
    <w:basedOn w:val="DefaultParagraphFont"/>
    <w:link w:val="Heading1"/>
    <w:uiPriority w:val="9"/>
    <w:rsid w:val="007C0D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1589</Words>
  <Characters>8376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BT Lancashire Services Limited</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Danson, Harvey</dc:creator>
  <cp:lastModifiedBy>Mather, Chris</cp:lastModifiedBy>
  <cp:revision>9</cp:revision>
  <cp:lastPrinted>2018-07-19T12:16:00Z</cp:lastPrinted>
  <dcterms:created xsi:type="dcterms:W3CDTF">2017-09-22T10:50:00Z</dcterms:created>
  <dcterms:modified xsi:type="dcterms:W3CDTF">2018-07-27T10:47:00Z</dcterms:modified>
</cp:coreProperties>
</file>